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TITLE:</w:t>
      </w:r>
      <w:r w:rsidRPr="006D373A">
        <w:rPr>
          <w:rFonts w:ascii="Segoe UI" w:eastAsia="Times New Roman" w:hAnsi="Segoe UI" w:cs="Segoe UI"/>
          <w:color w:val="0F1115"/>
          <w:sz w:val="24"/>
          <w:szCs w:val="24"/>
        </w:rPr>
        <w:t> </w:t>
      </w:r>
      <w:bookmarkStart w:id="0" w:name="_GoBack"/>
      <w:r w:rsidRPr="006D373A">
        <w:rPr>
          <w:rFonts w:ascii="Segoe UI" w:eastAsia="Times New Roman" w:hAnsi="Segoe UI" w:cs="Segoe UI"/>
          <w:color w:val="0F1115"/>
          <w:sz w:val="24"/>
          <w:szCs w:val="24"/>
        </w:rPr>
        <w:t>DESIGN OF A DRAINAGE SYSTEM FOR FLOOD-PRONE AREAS</w:t>
      </w:r>
      <w:bookmarkEnd w:id="0"/>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SUBMITTED BY</w:t>
      </w:r>
      <w:proofErr w:type="gramStart"/>
      <w:r w:rsidRPr="006D373A">
        <w:rPr>
          <w:rFonts w:ascii="Segoe UI" w:eastAsia="Times New Roman" w:hAnsi="Segoe UI" w:cs="Segoe UI"/>
          <w:b/>
          <w:bCs/>
          <w:color w:val="0F1115"/>
          <w:sz w:val="24"/>
          <w:szCs w:val="24"/>
        </w:rPr>
        <w:t>:</w:t>
      </w:r>
      <w:proofErr w:type="gramEnd"/>
      <w:r w:rsidRPr="006D373A">
        <w:rPr>
          <w:rFonts w:ascii="Segoe UI" w:eastAsia="Times New Roman" w:hAnsi="Segoe UI" w:cs="Segoe UI"/>
          <w:color w:val="0F1115"/>
          <w:sz w:val="24"/>
          <w:szCs w:val="24"/>
        </w:rPr>
        <w:br/>
        <w:t>[Your Name(s)]</w:t>
      </w:r>
      <w:r w:rsidRPr="006D373A">
        <w:rPr>
          <w:rFonts w:ascii="Segoe UI" w:eastAsia="Times New Roman" w:hAnsi="Segoe UI" w:cs="Segoe UI"/>
          <w:color w:val="0F1115"/>
          <w:sz w:val="24"/>
          <w:szCs w:val="24"/>
        </w:rPr>
        <w:br/>
        <w:t>[Your Registration Number(s)]</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DEPARTMENT:</w:t>
      </w:r>
      <w:r w:rsidRPr="006D373A">
        <w:rPr>
          <w:rFonts w:ascii="Segoe UI" w:eastAsia="Times New Roman" w:hAnsi="Segoe UI" w:cs="Segoe UI"/>
          <w:color w:val="0F1115"/>
          <w:sz w:val="24"/>
          <w:szCs w:val="24"/>
        </w:rPr>
        <w:t> [Your Department, e.g., Civil Engineering</w:t>
      </w:r>
      <w:proofErr w:type="gramStart"/>
      <w:r w:rsidRPr="006D373A">
        <w:rPr>
          <w:rFonts w:ascii="Segoe UI" w:eastAsia="Times New Roman" w:hAnsi="Segoe UI" w:cs="Segoe UI"/>
          <w:color w:val="0F1115"/>
          <w:sz w:val="24"/>
          <w:szCs w:val="24"/>
        </w:rPr>
        <w:t>]</w:t>
      </w:r>
      <w:proofErr w:type="gramEnd"/>
      <w:r w:rsidRPr="006D373A">
        <w:rPr>
          <w:rFonts w:ascii="Segoe UI" w:eastAsia="Times New Roman" w:hAnsi="Segoe UI" w:cs="Segoe UI"/>
          <w:color w:val="0F1115"/>
          <w:sz w:val="24"/>
          <w:szCs w:val="24"/>
        </w:rPr>
        <w:br/>
      </w:r>
      <w:r w:rsidRPr="006D373A">
        <w:rPr>
          <w:rFonts w:ascii="Segoe UI" w:eastAsia="Times New Roman" w:hAnsi="Segoe UI" w:cs="Segoe UI"/>
          <w:b/>
          <w:bCs/>
          <w:color w:val="0F1115"/>
          <w:sz w:val="24"/>
          <w:szCs w:val="24"/>
        </w:rPr>
        <w:t>INSTITUTION:</w:t>
      </w:r>
      <w:r w:rsidRPr="006D373A">
        <w:rPr>
          <w:rFonts w:ascii="Segoe UI" w:eastAsia="Times New Roman" w:hAnsi="Segoe UI" w:cs="Segoe UI"/>
          <w:color w:val="0F1115"/>
          <w:sz w:val="24"/>
          <w:szCs w:val="24"/>
        </w:rPr>
        <w:t> [Your Institution Name]</w:t>
      </w:r>
      <w:r w:rsidRPr="006D373A">
        <w:rPr>
          <w:rFonts w:ascii="Segoe UI" w:eastAsia="Times New Roman" w:hAnsi="Segoe UI" w:cs="Segoe UI"/>
          <w:color w:val="0F1115"/>
          <w:sz w:val="24"/>
          <w:szCs w:val="24"/>
        </w:rPr>
        <w:br/>
      </w:r>
      <w:r w:rsidRPr="006D373A">
        <w:rPr>
          <w:rFonts w:ascii="Segoe UI" w:eastAsia="Times New Roman" w:hAnsi="Segoe UI" w:cs="Segoe UI"/>
          <w:b/>
          <w:bCs/>
          <w:color w:val="0F1115"/>
          <w:sz w:val="24"/>
          <w:szCs w:val="24"/>
        </w:rPr>
        <w:t>DATE:</w:t>
      </w:r>
      <w:r w:rsidRPr="006D373A">
        <w:rPr>
          <w:rFonts w:ascii="Segoe UI" w:eastAsia="Times New Roman" w:hAnsi="Segoe UI" w:cs="Segoe UI"/>
          <w:color w:val="0F1115"/>
          <w:sz w:val="24"/>
          <w:szCs w:val="24"/>
        </w:rPr>
        <w:t> [Date of Submission]</w:t>
      </w:r>
    </w:p>
    <w:p w:rsidR="006D373A" w:rsidRPr="006D373A" w:rsidRDefault="006D373A" w:rsidP="006D373A">
      <w:pPr>
        <w:spacing w:before="480" w:after="480" w:line="240" w:lineRule="auto"/>
        <w:rPr>
          <w:rFonts w:ascii="Times New Roman" w:eastAsia="Times New Roman" w:hAnsi="Times New Roman" w:cs="Times New Roman"/>
          <w:sz w:val="24"/>
          <w:szCs w:val="24"/>
        </w:rPr>
      </w:pPr>
      <w:r w:rsidRPr="006D373A">
        <w:rPr>
          <w:rFonts w:ascii="Times New Roman" w:eastAsia="Times New Roman" w:hAnsi="Times New Roman" w:cs="Times New Roman"/>
          <w:sz w:val="24"/>
          <w:szCs w:val="24"/>
        </w:rPr>
        <w:pict>
          <v:rect id="_x0000_i1025" style="width:0;height:.75pt" o:hralign="center" o:hrstd="t" o:hr="t" fillcolor="#a0a0a0" stroked="f"/>
        </w:pict>
      </w:r>
    </w:p>
    <w:p w:rsidR="006D373A" w:rsidRPr="006D373A" w:rsidRDefault="006D373A" w:rsidP="006D373A">
      <w:pPr>
        <w:shd w:val="clear" w:color="auto" w:fill="FFFFFF"/>
        <w:spacing w:before="480" w:after="240" w:line="450" w:lineRule="atLeast"/>
        <w:outlineLvl w:val="2"/>
        <w:rPr>
          <w:rFonts w:ascii="Segoe UI" w:eastAsia="Times New Roman" w:hAnsi="Segoe UI" w:cs="Segoe UI"/>
          <w:b/>
          <w:bCs/>
          <w:color w:val="0F1115"/>
          <w:sz w:val="30"/>
          <w:szCs w:val="30"/>
        </w:rPr>
      </w:pPr>
      <w:r w:rsidRPr="006D373A">
        <w:rPr>
          <w:rFonts w:ascii="Segoe UI" w:eastAsia="Times New Roman" w:hAnsi="Segoe UI" w:cs="Segoe UI"/>
          <w:b/>
          <w:bCs/>
          <w:color w:val="0F1115"/>
          <w:sz w:val="30"/>
          <w:szCs w:val="30"/>
        </w:rPr>
        <w:t>CHAPTER 1: INTRODUCTION</w:t>
      </w:r>
    </w:p>
    <w:p w:rsidR="006D373A" w:rsidRPr="006D373A" w:rsidRDefault="006D373A" w:rsidP="006D373A">
      <w:pPr>
        <w:shd w:val="clear" w:color="auto" w:fill="FFFFFF"/>
        <w:spacing w:before="240" w:after="24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1.1 Background of the Study</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 xml:space="preserve">Flooding is one of the most devastating and frequently occurring natural disasters worldwide, causing significant </w:t>
      </w:r>
      <w:proofErr w:type="gramStart"/>
      <w:r w:rsidRPr="006D373A">
        <w:rPr>
          <w:rFonts w:ascii="Segoe UI" w:eastAsia="Times New Roman" w:hAnsi="Segoe UI" w:cs="Segoe UI"/>
          <w:color w:val="0F1115"/>
          <w:sz w:val="24"/>
          <w:szCs w:val="24"/>
        </w:rPr>
        <w:t>loss</w:t>
      </w:r>
      <w:proofErr w:type="gramEnd"/>
      <w:r w:rsidRPr="006D373A">
        <w:rPr>
          <w:rFonts w:ascii="Segoe UI" w:eastAsia="Times New Roman" w:hAnsi="Segoe UI" w:cs="Segoe UI"/>
          <w:color w:val="0F1115"/>
          <w:sz w:val="24"/>
          <w:szCs w:val="24"/>
        </w:rPr>
        <w:t xml:space="preserve"> of life, property damage, and disruption to economic activities. Urbanization, climate change, and inadequate drainage infrastructure have exacerbated the risk of flooding, particularly in rapidly growing cities and </w:t>
      </w:r>
      <w:proofErr w:type="gramStart"/>
      <w:r w:rsidRPr="006D373A">
        <w:rPr>
          <w:rFonts w:ascii="Segoe UI" w:eastAsia="Times New Roman" w:hAnsi="Segoe UI" w:cs="Segoe UI"/>
          <w:color w:val="0F1115"/>
          <w:sz w:val="24"/>
          <w:szCs w:val="24"/>
        </w:rPr>
        <w:t>towns .</w:t>
      </w:r>
      <w:proofErr w:type="gramEnd"/>
      <w:r w:rsidRPr="006D373A">
        <w:rPr>
          <w:rFonts w:ascii="Segoe UI" w:eastAsia="Times New Roman" w:hAnsi="Segoe UI" w:cs="Segoe UI"/>
          <w:color w:val="0F1115"/>
          <w:sz w:val="24"/>
          <w:szCs w:val="24"/>
        </w:rPr>
        <w:t xml:space="preserve"> Flood-prone areas are regions that are naturally susceptible to inundation due to factors such as low-lying topography, high rainfall intensity, proximity to water bodies, and poor soil drainage </w:t>
      </w:r>
      <w:proofErr w:type="gramStart"/>
      <w:r w:rsidRPr="006D373A">
        <w:rPr>
          <w:rFonts w:ascii="Segoe UI" w:eastAsia="Times New Roman" w:hAnsi="Segoe UI" w:cs="Segoe UI"/>
          <w:color w:val="0F1115"/>
          <w:sz w:val="24"/>
          <w:szCs w:val="24"/>
        </w:rPr>
        <w:t>capacity .</w:t>
      </w:r>
      <w:proofErr w:type="gramEnd"/>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 xml:space="preserve">In many developing regions, drainage systems are often undersized, poorly maintained, or non-existent, leading to recurring flooding during heavy rainfall </w:t>
      </w:r>
      <w:proofErr w:type="gramStart"/>
      <w:r w:rsidRPr="006D373A">
        <w:rPr>
          <w:rFonts w:ascii="Segoe UI" w:eastAsia="Times New Roman" w:hAnsi="Segoe UI" w:cs="Segoe UI"/>
          <w:color w:val="0F1115"/>
          <w:sz w:val="24"/>
          <w:szCs w:val="24"/>
        </w:rPr>
        <w:t>events .</w:t>
      </w:r>
      <w:proofErr w:type="gramEnd"/>
      <w:r w:rsidRPr="006D373A">
        <w:rPr>
          <w:rFonts w:ascii="Segoe UI" w:eastAsia="Times New Roman" w:hAnsi="Segoe UI" w:cs="Segoe UI"/>
          <w:color w:val="0F1115"/>
          <w:sz w:val="24"/>
          <w:szCs w:val="24"/>
        </w:rPr>
        <w:t xml:space="preserve"> The consequences of inadequate drainage are severe: roads become impassable, properties are damaged, public health is threatened by waterborne diseases, and economic productivity declines. The challenge is further compounded by climate change, which is projected to increase the frequency and intensity of extreme rainfall </w:t>
      </w:r>
      <w:proofErr w:type="gramStart"/>
      <w:r w:rsidRPr="006D373A">
        <w:rPr>
          <w:rFonts w:ascii="Segoe UI" w:eastAsia="Times New Roman" w:hAnsi="Segoe UI" w:cs="Segoe UI"/>
          <w:color w:val="0F1115"/>
          <w:sz w:val="24"/>
          <w:szCs w:val="24"/>
        </w:rPr>
        <w:t>events .</w:t>
      </w:r>
      <w:proofErr w:type="gramEnd"/>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 xml:space="preserve">The design of an effective drainage system is therefore a critical engineering intervention for mitigating flood risks. A well-designed drainage system collects, conveys, and safely disposes of surface runoff, protecting communities from the adverse effects of flooding. This project focuses on the hydrological and hydraulic design of a drainage system for a flood-prone area, utilizing a combination of structural and nature-based solutions to achieve flood </w:t>
      </w:r>
      <w:proofErr w:type="gramStart"/>
      <w:r w:rsidRPr="006D373A">
        <w:rPr>
          <w:rFonts w:ascii="Segoe UI" w:eastAsia="Times New Roman" w:hAnsi="Segoe UI" w:cs="Segoe UI"/>
          <w:color w:val="0F1115"/>
          <w:sz w:val="24"/>
          <w:szCs w:val="24"/>
        </w:rPr>
        <w:t>resilience .</w:t>
      </w:r>
      <w:proofErr w:type="gramEnd"/>
    </w:p>
    <w:p w:rsidR="006D373A" w:rsidRPr="006D373A" w:rsidRDefault="006D373A" w:rsidP="006D373A">
      <w:pPr>
        <w:shd w:val="clear" w:color="auto" w:fill="FFFFFF"/>
        <w:spacing w:before="240" w:after="24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1.2 Problem Statement</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lastRenderedPageBreak/>
        <w:t xml:space="preserve">The study area (e.g., a specific community, town, or road corridor) experiences frequent and severe flooding during the rainy season. The existing drainage infrastructure is inadequate, with evidence of blocked drains, undersized channels, and a lack of proper </w:t>
      </w:r>
      <w:proofErr w:type="gramStart"/>
      <w:r w:rsidRPr="006D373A">
        <w:rPr>
          <w:rFonts w:ascii="Segoe UI" w:eastAsia="Times New Roman" w:hAnsi="Segoe UI" w:cs="Segoe UI"/>
          <w:color w:val="0F1115"/>
          <w:sz w:val="24"/>
          <w:szCs w:val="24"/>
        </w:rPr>
        <w:t>outfalls .</w:t>
      </w:r>
      <w:proofErr w:type="gramEnd"/>
      <w:r w:rsidRPr="006D373A">
        <w:rPr>
          <w:rFonts w:ascii="Segoe UI" w:eastAsia="Times New Roman" w:hAnsi="Segoe UI" w:cs="Segoe UI"/>
          <w:color w:val="0F1115"/>
          <w:sz w:val="24"/>
          <w:szCs w:val="24"/>
        </w:rPr>
        <w:t xml:space="preserve"> The consequences are severe:</w:t>
      </w:r>
    </w:p>
    <w:p w:rsidR="006D373A" w:rsidRPr="006D373A" w:rsidRDefault="006D373A" w:rsidP="006D373A">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Recurring Flooding:</w:t>
      </w:r>
      <w:r w:rsidRPr="006D373A">
        <w:rPr>
          <w:rFonts w:ascii="Segoe UI" w:eastAsia="Times New Roman" w:hAnsi="Segoe UI" w:cs="Segoe UI"/>
          <w:color w:val="0F1115"/>
          <w:sz w:val="24"/>
          <w:szCs w:val="24"/>
        </w:rPr>
        <w:t> The area is inundated during even moderate rainfall events.</w:t>
      </w:r>
    </w:p>
    <w:p w:rsidR="006D373A" w:rsidRPr="006D373A" w:rsidRDefault="006D373A" w:rsidP="006D373A">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Damage to Infrastructure:</w:t>
      </w:r>
      <w:r w:rsidRPr="006D373A">
        <w:rPr>
          <w:rFonts w:ascii="Segoe UI" w:eastAsia="Times New Roman" w:hAnsi="Segoe UI" w:cs="Segoe UI"/>
          <w:color w:val="0F1115"/>
          <w:sz w:val="24"/>
          <w:szCs w:val="24"/>
        </w:rPr>
        <w:t xml:space="preserve"> Roads, buildings, and utilities are repeatedly damaged by </w:t>
      </w:r>
      <w:proofErr w:type="gramStart"/>
      <w:r w:rsidRPr="006D373A">
        <w:rPr>
          <w:rFonts w:ascii="Segoe UI" w:eastAsia="Times New Roman" w:hAnsi="Segoe UI" w:cs="Segoe UI"/>
          <w:color w:val="0F1115"/>
          <w:sz w:val="24"/>
          <w:szCs w:val="24"/>
        </w:rPr>
        <w:t>floodwaters .</w:t>
      </w:r>
      <w:proofErr w:type="gramEnd"/>
    </w:p>
    <w:p w:rsidR="006D373A" w:rsidRPr="006D373A" w:rsidRDefault="006D373A" w:rsidP="006D373A">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Public Health Risks:</w:t>
      </w:r>
      <w:r w:rsidRPr="006D373A">
        <w:rPr>
          <w:rFonts w:ascii="Segoe UI" w:eastAsia="Times New Roman" w:hAnsi="Segoe UI" w:cs="Segoe UI"/>
          <w:color w:val="0F1115"/>
          <w:sz w:val="24"/>
          <w:szCs w:val="24"/>
        </w:rPr>
        <w:t> Flooding creates conditions conducive to waterborne diseases.</w:t>
      </w:r>
    </w:p>
    <w:p w:rsidR="006D373A" w:rsidRPr="006D373A" w:rsidRDefault="006D373A" w:rsidP="006D373A">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Economic Losses:</w:t>
      </w:r>
      <w:r w:rsidRPr="006D373A">
        <w:rPr>
          <w:rFonts w:ascii="Segoe UI" w:eastAsia="Times New Roman" w:hAnsi="Segoe UI" w:cs="Segoe UI"/>
          <w:color w:val="0F1115"/>
          <w:sz w:val="24"/>
          <w:szCs w:val="24"/>
        </w:rPr>
        <w:t> Businesses are disrupted, and residents face financial hardship.</w:t>
      </w:r>
    </w:p>
    <w:p w:rsidR="006D373A" w:rsidRPr="006D373A" w:rsidRDefault="006D373A" w:rsidP="006D373A">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Increased Runoff:</w:t>
      </w:r>
      <w:r w:rsidRPr="006D373A">
        <w:rPr>
          <w:rFonts w:ascii="Segoe UI" w:eastAsia="Times New Roman" w:hAnsi="Segoe UI" w:cs="Segoe UI"/>
          <w:color w:val="0F1115"/>
          <w:sz w:val="24"/>
          <w:szCs w:val="24"/>
        </w:rPr>
        <w:t xml:space="preserve"> Urbanization and land-use changes have increased surface runoff, overwhelming the existing </w:t>
      </w:r>
      <w:proofErr w:type="gramStart"/>
      <w:r w:rsidRPr="006D373A">
        <w:rPr>
          <w:rFonts w:ascii="Segoe UI" w:eastAsia="Times New Roman" w:hAnsi="Segoe UI" w:cs="Segoe UI"/>
          <w:color w:val="0F1115"/>
          <w:sz w:val="24"/>
          <w:szCs w:val="24"/>
        </w:rPr>
        <w:t>system .</w:t>
      </w:r>
      <w:proofErr w:type="gramEnd"/>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There is a clear and pressing need for a comprehensive drainage system design that can accommodate current and future runoff volumes, ensuring the safety and well-being of the community.</w:t>
      </w:r>
    </w:p>
    <w:p w:rsidR="006D373A" w:rsidRPr="006D373A" w:rsidRDefault="006D373A" w:rsidP="006D373A">
      <w:pPr>
        <w:shd w:val="clear" w:color="auto" w:fill="FFFFFF"/>
        <w:spacing w:before="240" w:after="24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1.3 Objectives of the Project</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The main objectives of this project are:</w:t>
      </w:r>
    </w:p>
    <w:p w:rsidR="006D373A" w:rsidRPr="006D373A" w:rsidRDefault="006D373A" w:rsidP="006D373A">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To conduct a hydrological assessment of the study area, including catchment delineation, rainfall analysis, and runoff estimation.</w:t>
      </w:r>
    </w:p>
    <w:p w:rsidR="006D373A" w:rsidRPr="006D373A" w:rsidRDefault="006D373A" w:rsidP="006D373A">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To evaluate the capacity of the existing drainage infrastructure and identify its deficiencies.</w:t>
      </w:r>
    </w:p>
    <w:p w:rsidR="006D373A" w:rsidRPr="006D373A" w:rsidRDefault="006D373A" w:rsidP="006D373A">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To design an improved drainage system that can safely convey runoff for a specified design storm event (e.g., 10-year or 25-year return period</w:t>
      </w:r>
      <w:proofErr w:type="gramStart"/>
      <w:r w:rsidRPr="006D373A">
        <w:rPr>
          <w:rFonts w:ascii="Segoe UI" w:eastAsia="Times New Roman" w:hAnsi="Segoe UI" w:cs="Segoe UI"/>
          <w:color w:val="0F1115"/>
          <w:sz w:val="24"/>
          <w:szCs w:val="24"/>
        </w:rPr>
        <w:t>) .</w:t>
      </w:r>
      <w:proofErr w:type="gramEnd"/>
    </w:p>
    <w:p w:rsidR="006D373A" w:rsidRPr="006D373A" w:rsidRDefault="006D373A" w:rsidP="006D373A">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 xml:space="preserve">To explore the integration of sustainable drainage systems (SUDS) and nature-based solutions (NBS) for enhanced flood mitigation and environmental </w:t>
      </w:r>
      <w:proofErr w:type="gramStart"/>
      <w:r w:rsidRPr="006D373A">
        <w:rPr>
          <w:rFonts w:ascii="Segoe UI" w:eastAsia="Times New Roman" w:hAnsi="Segoe UI" w:cs="Segoe UI"/>
          <w:color w:val="0F1115"/>
          <w:sz w:val="24"/>
          <w:szCs w:val="24"/>
        </w:rPr>
        <w:t>benefits .</w:t>
      </w:r>
      <w:proofErr w:type="gramEnd"/>
    </w:p>
    <w:p w:rsidR="006D373A" w:rsidRPr="006D373A" w:rsidRDefault="006D373A" w:rsidP="006D373A">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To develop engineering drawings and cost estimates for the proposed drainage system.</w:t>
      </w:r>
    </w:p>
    <w:p w:rsidR="006D373A" w:rsidRPr="006D373A" w:rsidRDefault="006D373A" w:rsidP="006D373A">
      <w:pPr>
        <w:shd w:val="clear" w:color="auto" w:fill="FFFFFF"/>
        <w:spacing w:before="240" w:after="24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1.4 Significance of the Study</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The successful design of a drainage system for the flood-prone area will provide significant benefits:</w:t>
      </w:r>
    </w:p>
    <w:p w:rsidR="006D373A" w:rsidRPr="006D373A" w:rsidRDefault="006D373A" w:rsidP="006D373A">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Flood Risk Reduction:</w:t>
      </w:r>
      <w:r w:rsidRPr="006D373A">
        <w:rPr>
          <w:rFonts w:ascii="Segoe UI" w:eastAsia="Times New Roman" w:hAnsi="Segoe UI" w:cs="Segoe UI"/>
          <w:color w:val="0F1115"/>
          <w:sz w:val="24"/>
          <w:szCs w:val="24"/>
        </w:rPr>
        <w:t> The system will significantly reduce the frequency and severity of flooding, protecting lives and property.</w:t>
      </w:r>
    </w:p>
    <w:p w:rsidR="006D373A" w:rsidRPr="006D373A" w:rsidRDefault="006D373A" w:rsidP="006D373A">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Improved Infrastructure Resilience:</w:t>
      </w:r>
      <w:r w:rsidRPr="006D373A">
        <w:rPr>
          <w:rFonts w:ascii="Segoe UI" w:eastAsia="Times New Roman" w:hAnsi="Segoe UI" w:cs="Segoe UI"/>
          <w:color w:val="0F1115"/>
          <w:sz w:val="24"/>
          <w:szCs w:val="24"/>
        </w:rPr>
        <w:t> Roads and other infrastructure will be better protected from flood damage.</w:t>
      </w:r>
    </w:p>
    <w:p w:rsidR="006D373A" w:rsidRPr="006D373A" w:rsidRDefault="006D373A" w:rsidP="006D373A">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lastRenderedPageBreak/>
        <w:t>Enhanced Public Health:</w:t>
      </w:r>
      <w:r w:rsidRPr="006D373A">
        <w:rPr>
          <w:rFonts w:ascii="Segoe UI" w:eastAsia="Times New Roman" w:hAnsi="Segoe UI" w:cs="Segoe UI"/>
          <w:color w:val="0F1115"/>
          <w:sz w:val="24"/>
          <w:szCs w:val="24"/>
        </w:rPr>
        <w:t> Reduced standing water will limit the spread of waterborne diseases.</w:t>
      </w:r>
    </w:p>
    <w:p w:rsidR="006D373A" w:rsidRPr="006D373A" w:rsidRDefault="006D373A" w:rsidP="006D373A">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Economic Benefits:</w:t>
      </w:r>
      <w:r w:rsidRPr="006D373A">
        <w:rPr>
          <w:rFonts w:ascii="Segoe UI" w:eastAsia="Times New Roman" w:hAnsi="Segoe UI" w:cs="Segoe UI"/>
          <w:color w:val="0F1115"/>
          <w:sz w:val="24"/>
          <w:szCs w:val="24"/>
        </w:rPr>
        <w:t> Businesses can operate without disruption, and residents will avoid flood-related losses.</w:t>
      </w:r>
    </w:p>
    <w:p w:rsidR="006D373A" w:rsidRPr="006D373A" w:rsidRDefault="006D373A" w:rsidP="006D373A">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Environmental Sustainability:</w:t>
      </w:r>
      <w:r w:rsidRPr="006D373A">
        <w:rPr>
          <w:rFonts w:ascii="Segoe UI" w:eastAsia="Times New Roman" w:hAnsi="Segoe UI" w:cs="Segoe UI"/>
          <w:color w:val="0F1115"/>
          <w:sz w:val="24"/>
          <w:szCs w:val="24"/>
        </w:rPr>
        <w:t xml:space="preserve"> The incorporation of SUDS/NBS will provide co-benefits such as groundwater recharge and improved water </w:t>
      </w:r>
      <w:proofErr w:type="gramStart"/>
      <w:r w:rsidRPr="006D373A">
        <w:rPr>
          <w:rFonts w:ascii="Segoe UI" w:eastAsia="Times New Roman" w:hAnsi="Segoe UI" w:cs="Segoe UI"/>
          <w:color w:val="0F1115"/>
          <w:sz w:val="24"/>
          <w:szCs w:val="24"/>
        </w:rPr>
        <w:t>quality .</w:t>
      </w:r>
      <w:proofErr w:type="gramEnd"/>
    </w:p>
    <w:p w:rsidR="006D373A" w:rsidRPr="006D373A" w:rsidRDefault="006D373A" w:rsidP="006D373A">
      <w:pPr>
        <w:shd w:val="clear" w:color="auto" w:fill="FFFFFF"/>
        <w:spacing w:before="240" w:after="12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1.5 Scope and Limitations</w:t>
      </w:r>
    </w:p>
    <w:p w:rsidR="006D373A" w:rsidRPr="006D373A" w:rsidRDefault="006D373A" w:rsidP="006D373A">
      <w:pPr>
        <w:numPr>
          <w:ilvl w:val="0"/>
          <w:numId w:val="4"/>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Scope:</w:t>
      </w:r>
      <w:r w:rsidRPr="006D373A">
        <w:rPr>
          <w:rFonts w:ascii="Segoe UI" w:eastAsia="Times New Roman" w:hAnsi="Segoe UI" w:cs="Segoe UI"/>
          <w:color w:val="0F1115"/>
          <w:sz w:val="24"/>
          <w:szCs w:val="24"/>
        </w:rPr>
        <w:t> This project covers the hydrological analysis, hydraulic design, and preliminary cost estimation for a drainage system serving a defined flood-prone area. The design will include both traditional structural measures (e.g., concrete drains, pipes) and sustainable elements (e.g., retention basins, permeable surfaces). The design will be based on a specified design storm frequency (e.g., 10-year or 25-year return period</w:t>
      </w:r>
      <w:proofErr w:type="gramStart"/>
      <w:r w:rsidRPr="006D373A">
        <w:rPr>
          <w:rFonts w:ascii="Segoe UI" w:eastAsia="Times New Roman" w:hAnsi="Segoe UI" w:cs="Segoe UI"/>
          <w:color w:val="0F1115"/>
          <w:sz w:val="24"/>
          <w:szCs w:val="24"/>
        </w:rPr>
        <w:t>) .</w:t>
      </w:r>
      <w:proofErr w:type="gramEnd"/>
    </w:p>
    <w:p w:rsidR="006D373A" w:rsidRPr="006D373A" w:rsidRDefault="006D373A" w:rsidP="006D373A">
      <w:pPr>
        <w:numPr>
          <w:ilvl w:val="0"/>
          <w:numId w:val="4"/>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Limitations:</w:t>
      </w:r>
      <w:r w:rsidRPr="006D373A">
        <w:rPr>
          <w:rFonts w:ascii="Segoe UI" w:eastAsia="Times New Roman" w:hAnsi="Segoe UI" w:cs="Segoe UI"/>
          <w:color w:val="0F1115"/>
          <w:sz w:val="24"/>
          <w:szCs w:val="24"/>
        </w:rPr>
        <w:t> The project will be limited to the design phase, without physical construction. The analysis will rely on available rainfall and topographical data. The design will not include detailed structural analysis of all components. The study will be limited to a defined study area.</w:t>
      </w:r>
    </w:p>
    <w:p w:rsidR="006D373A" w:rsidRPr="006D373A" w:rsidRDefault="006D373A" w:rsidP="006D373A">
      <w:pPr>
        <w:shd w:val="clear" w:color="auto" w:fill="FFFFFF"/>
        <w:spacing w:before="240" w:after="12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1.6 Definition of Terms</w:t>
      </w:r>
    </w:p>
    <w:p w:rsidR="006D373A" w:rsidRPr="006D373A" w:rsidRDefault="006D373A" w:rsidP="006D373A">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Drainage System:</w:t>
      </w:r>
      <w:r w:rsidRPr="006D373A">
        <w:rPr>
          <w:rFonts w:ascii="Segoe UI" w:eastAsia="Times New Roman" w:hAnsi="Segoe UI" w:cs="Segoe UI"/>
          <w:color w:val="0F1115"/>
          <w:sz w:val="24"/>
          <w:szCs w:val="24"/>
        </w:rPr>
        <w:t> A network of structures designed to collect, convey, and dispose of surface runoff.</w:t>
      </w:r>
    </w:p>
    <w:p w:rsidR="006D373A" w:rsidRPr="006D373A" w:rsidRDefault="006D373A" w:rsidP="006D373A">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Catchment:</w:t>
      </w:r>
      <w:r w:rsidRPr="006D373A">
        <w:rPr>
          <w:rFonts w:ascii="Segoe UI" w:eastAsia="Times New Roman" w:hAnsi="Segoe UI" w:cs="Segoe UI"/>
          <w:color w:val="0F1115"/>
          <w:sz w:val="24"/>
          <w:szCs w:val="24"/>
        </w:rPr>
        <w:t> The area of land that drains runoff to a specific outlet point.</w:t>
      </w:r>
    </w:p>
    <w:p w:rsidR="006D373A" w:rsidRPr="006D373A" w:rsidRDefault="006D373A" w:rsidP="006D373A">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Design Storm:</w:t>
      </w:r>
      <w:r w:rsidRPr="006D373A">
        <w:rPr>
          <w:rFonts w:ascii="Segoe UI" w:eastAsia="Times New Roman" w:hAnsi="Segoe UI" w:cs="Segoe UI"/>
          <w:color w:val="0F1115"/>
          <w:sz w:val="24"/>
          <w:szCs w:val="24"/>
        </w:rPr>
        <w:t xml:space="preserve"> A hypothetical rainfall event of a specified intensity, duration, and frequency (return period) used for designing drainage </w:t>
      </w:r>
      <w:proofErr w:type="gramStart"/>
      <w:r w:rsidRPr="006D373A">
        <w:rPr>
          <w:rFonts w:ascii="Segoe UI" w:eastAsia="Times New Roman" w:hAnsi="Segoe UI" w:cs="Segoe UI"/>
          <w:color w:val="0F1115"/>
          <w:sz w:val="24"/>
          <w:szCs w:val="24"/>
        </w:rPr>
        <w:t>infrastructure .</w:t>
      </w:r>
      <w:proofErr w:type="gramEnd"/>
    </w:p>
    <w:p w:rsidR="006D373A" w:rsidRPr="006D373A" w:rsidRDefault="006D373A" w:rsidP="006D373A">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Return Period:</w:t>
      </w:r>
      <w:r w:rsidRPr="006D373A">
        <w:rPr>
          <w:rFonts w:ascii="Segoe UI" w:eastAsia="Times New Roman" w:hAnsi="Segoe UI" w:cs="Segoe UI"/>
          <w:color w:val="0F1115"/>
          <w:sz w:val="24"/>
          <w:szCs w:val="24"/>
        </w:rPr>
        <w:t> The average time interval between events of a given magnitude (e.g., a 10-year storm).</w:t>
      </w:r>
    </w:p>
    <w:p w:rsidR="006D373A" w:rsidRPr="006D373A" w:rsidRDefault="006D373A" w:rsidP="006D373A">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Rational Method:</w:t>
      </w:r>
      <w:r w:rsidRPr="006D373A">
        <w:rPr>
          <w:rFonts w:ascii="Segoe UI" w:eastAsia="Times New Roman" w:hAnsi="Segoe UI" w:cs="Segoe UI"/>
          <w:color w:val="0F1115"/>
          <w:sz w:val="24"/>
          <w:szCs w:val="24"/>
        </w:rPr>
        <w:t xml:space="preserve"> An empirical formula used to estimate peak runoff from a catchment: Q = C × i × </w:t>
      </w:r>
      <w:proofErr w:type="gramStart"/>
      <w:r w:rsidRPr="006D373A">
        <w:rPr>
          <w:rFonts w:ascii="Segoe UI" w:eastAsia="Times New Roman" w:hAnsi="Segoe UI" w:cs="Segoe UI"/>
          <w:color w:val="0F1115"/>
          <w:sz w:val="24"/>
          <w:szCs w:val="24"/>
        </w:rPr>
        <w:t>A .</w:t>
      </w:r>
      <w:proofErr w:type="gramEnd"/>
    </w:p>
    <w:p w:rsidR="006D373A" w:rsidRPr="006D373A" w:rsidRDefault="006D373A" w:rsidP="006D373A">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Sustainable Urban Drainage Systems (SUDS):</w:t>
      </w:r>
      <w:r w:rsidRPr="006D373A">
        <w:rPr>
          <w:rFonts w:ascii="Segoe UI" w:eastAsia="Times New Roman" w:hAnsi="Segoe UI" w:cs="Segoe UI"/>
          <w:color w:val="0F1115"/>
          <w:sz w:val="24"/>
          <w:szCs w:val="24"/>
        </w:rPr>
        <w:t xml:space="preserve"> A set of approaches that manage </w:t>
      </w:r>
      <w:proofErr w:type="spellStart"/>
      <w:r w:rsidRPr="006D373A">
        <w:rPr>
          <w:rFonts w:ascii="Segoe UI" w:eastAsia="Times New Roman" w:hAnsi="Segoe UI" w:cs="Segoe UI"/>
          <w:color w:val="0F1115"/>
          <w:sz w:val="24"/>
          <w:szCs w:val="24"/>
        </w:rPr>
        <w:t>stormwater</w:t>
      </w:r>
      <w:proofErr w:type="spellEnd"/>
      <w:r w:rsidRPr="006D373A">
        <w:rPr>
          <w:rFonts w:ascii="Segoe UI" w:eastAsia="Times New Roman" w:hAnsi="Segoe UI" w:cs="Segoe UI"/>
          <w:color w:val="0F1115"/>
          <w:sz w:val="24"/>
          <w:szCs w:val="24"/>
        </w:rPr>
        <w:t xml:space="preserve"> by mimicking natural hydrological processes, such as infiltration and </w:t>
      </w:r>
      <w:proofErr w:type="gramStart"/>
      <w:r w:rsidRPr="006D373A">
        <w:rPr>
          <w:rFonts w:ascii="Segoe UI" w:eastAsia="Times New Roman" w:hAnsi="Segoe UI" w:cs="Segoe UI"/>
          <w:color w:val="0F1115"/>
          <w:sz w:val="24"/>
          <w:szCs w:val="24"/>
        </w:rPr>
        <w:t>retention .</w:t>
      </w:r>
      <w:proofErr w:type="gramEnd"/>
    </w:p>
    <w:p w:rsidR="006D373A" w:rsidRPr="006D373A" w:rsidRDefault="006D373A" w:rsidP="006D373A">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Nature-Based Solutions (NBS):</w:t>
      </w:r>
      <w:r w:rsidRPr="006D373A">
        <w:rPr>
          <w:rFonts w:ascii="Segoe UI" w:eastAsia="Times New Roman" w:hAnsi="Segoe UI" w:cs="Segoe UI"/>
          <w:color w:val="0F1115"/>
          <w:sz w:val="24"/>
          <w:szCs w:val="24"/>
        </w:rPr>
        <w:t xml:space="preserve"> Actions that use or mimic natural processes to address societal challenges like </w:t>
      </w:r>
      <w:proofErr w:type="gramStart"/>
      <w:r w:rsidRPr="006D373A">
        <w:rPr>
          <w:rFonts w:ascii="Segoe UI" w:eastAsia="Times New Roman" w:hAnsi="Segoe UI" w:cs="Segoe UI"/>
          <w:color w:val="0F1115"/>
          <w:sz w:val="24"/>
          <w:szCs w:val="24"/>
        </w:rPr>
        <w:t>flooding .</w:t>
      </w:r>
      <w:proofErr w:type="gramEnd"/>
    </w:p>
    <w:p w:rsidR="006D373A" w:rsidRPr="006D373A" w:rsidRDefault="006D373A" w:rsidP="006D373A">
      <w:pPr>
        <w:spacing w:before="480" w:after="480" w:line="240" w:lineRule="auto"/>
        <w:rPr>
          <w:rFonts w:ascii="Times New Roman" w:eastAsia="Times New Roman" w:hAnsi="Times New Roman" w:cs="Times New Roman"/>
          <w:sz w:val="24"/>
          <w:szCs w:val="24"/>
        </w:rPr>
      </w:pPr>
      <w:r w:rsidRPr="006D373A">
        <w:rPr>
          <w:rFonts w:ascii="Times New Roman" w:eastAsia="Times New Roman" w:hAnsi="Times New Roman" w:cs="Times New Roman"/>
          <w:sz w:val="24"/>
          <w:szCs w:val="24"/>
        </w:rPr>
        <w:pict>
          <v:rect id="_x0000_i1026" style="width:0;height:.75pt" o:hralign="center" o:hrstd="t" o:hr="t" fillcolor="#a0a0a0" stroked="f"/>
        </w:pict>
      </w:r>
    </w:p>
    <w:p w:rsidR="006D373A" w:rsidRPr="006D373A" w:rsidRDefault="006D373A" w:rsidP="006D373A">
      <w:pPr>
        <w:shd w:val="clear" w:color="auto" w:fill="FFFFFF"/>
        <w:spacing w:before="480" w:after="240" w:line="450" w:lineRule="atLeast"/>
        <w:outlineLvl w:val="2"/>
        <w:rPr>
          <w:rFonts w:ascii="Segoe UI" w:eastAsia="Times New Roman" w:hAnsi="Segoe UI" w:cs="Segoe UI"/>
          <w:b/>
          <w:bCs/>
          <w:color w:val="0F1115"/>
          <w:sz w:val="30"/>
          <w:szCs w:val="30"/>
        </w:rPr>
      </w:pPr>
      <w:r w:rsidRPr="006D373A">
        <w:rPr>
          <w:rFonts w:ascii="Segoe UI" w:eastAsia="Times New Roman" w:hAnsi="Segoe UI" w:cs="Segoe UI"/>
          <w:b/>
          <w:bCs/>
          <w:color w:val="0F1115"/>
          <w:sz w:val="30"/>
          <w:szCs w:val="30"/>
        </w:rPr>
        <w:t>CHAPTER 2: LITERATURE REVIEW</w:t>
      </w:r>
    </w:p>
    <w:p w:rsidR="006D373A" w:rsidRPr="006D373A" w:rsidRDefault="006D373A" w:rsidP="006D373A">
      <w:pPr>
        <w:shd w:val="clear" w:color="auto" w:fill="FFFFFF"/>
        <w:spacing w:before="240" w:after="24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lastRenderedPageBreak/>
        <w:t>2.1 Introduction</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This chapter reviews existing literature on drainage system design for flood-prone areas. It covers hydrological principles, design approaches, and recent innovations, including sustainable drainage systems (SUDS) and nature-based solutions (NBS).</w:t>
      </w:r>
    </w:p>
    <w:p w:rsidR="006D373A" w:rsidRPr="006D373A" w:rsidRDefault="006D373A" w:rsidP="006D373A">
      <w:pPr>
        <w:shd w:val="clear" w:color="auto" w:fill="FFFFFF"/>
        <w:spacing w:before="240" w:after="24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2.2 Hydrological Principles of Drainage Design</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The fundamental purpose of a drainage system is to manage surface runoff, which is generated when rainfall exceeds the infiltration capacity of the soil. Key hydrological parameters include:</w:t>
      </w:r>
    </w:p>
    <w:p w:rsidR="006D373A" w:rsidRPr="006D373A" w:rsidRDefault="006D373A" w:rsidP="006D373A">
      <w:pPr>
        <w:numPr>
          <w:ilvl w:val="0"/>
          <w:numId w:val="6"/>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Rainfall Intensity:</w:t>
      </w:r>
      <w:r w:rsidRPr="006D373A">
        <w:rPr>
          <w:rFonts w:ascii="Segoe UI" w:eastAsia="Times New Roman" w:hAnsi="Segoe UI" w:cs="Segoe UI"/>
          <w:color w:val="0F1115"/>
          <w:sz w:val="24"/>
          <w:szCs w:val="24"/>
        </w:rPr>
        <w:t> The rate at which rain falls, typically expressed in mm/hr. It is a critical input for estimating runoff.</w:t>
      </w:r>
    </w:p>
    <w:p w:rsidR="006D373A" w:rsidRPr="006D373A" w:rsidRDefault="006D373A" w:rsidP="006D373A">
      <w:pPr>
        <w:numPr>
          <w:ilvl w:val="0"/>
          <w:numId w:val="6"/>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Catchment Area:</w:t>
      </w:r>
      <w:r w:rsidRPr="006D373A">
        <w:rPr>
          <w:rFonts w:ascii="Segoe UI" w:eastAsia="Times New Roman" w:hAnsi="Segoe UI" w:cs="Segoe UI"/>
          <w:color w:val="0F1115"/>
          <w:sz w:val="24"/>
          <w:szCs w:val="24"/>
        </w:rPr>
        <w:t xml:space="preserve"> The land area draining to a particular point, which is delineated using topographical maps and GIS </w:t>
      </w:r>
      <w:proofErr w:type="gramStart"/>
      <w:r w:rsidRPr="006D373A">
        <w:rPr>
          <w:rFonts w:ascii="Segoe UI" w:eastAsia="Times New Roman" w:hAnsi="Segoe UI" w:cs="Segoe UI"/>
          <w:color w:val="0F1115"/>
          <w:sz w:val="24"/>
          <w:szCs w:val="24"/>
        </w:rPr>
        <w:t>tools .</w:t>
      </w:r>
      <w:proofErr w:type="gramEnd"/>
    </w:p>
    <w:p w:rsidR="006D373A" w:rsidRPr="006D373A" w:rsidRDefault="006D373A" w:rsidP="006D373A">
      <w:pPr>
        <w:numPr>
          <w:ilvl w:val="0"/>
          <w:numId w:val="6"/>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Runoff Coefficient:</w:t>
      </w:r>
      <w:r w:rsidRPr="006D373A">
        <w:rPr>
          <w:rFonts w:ascii="Segoe UI" w:eastAsia="Times New Roman" w:hAnsi="Segoe UI" w:cs="Segoe UI"/>
          <w:color w:val="0F1115"/>
          <w:sz w:val="24"/>
          <w:szCs w:val="24"/>
        </w:rPr>
        <w:t xml:space="preserve"> The fraction of rainfall that becomes runoff, depending on land use, soil type, and slope. Impervious surfaces (e.g., paved areas) have high coefficients, while vegetated areas have lower </w:t>
      </w:r>
      <w:proofErr w:type="gramStart"/>
      <w:r w:rsidRPr="006D373A">
        <w:rPr>
          <w:rFonts w:ascii="Segoe UI" w:eastAsia="Times New Roman" w:hAnsi="Segoe UI" w:cs="Segoe UI"/>
          <w:color w:val="0F1115"/>
          <w:sz w:val="24"/>
          <w:szCs w:val="24"/>
        </w:rPr>
        <w:t>coefficients .</w:t>
      </w:r>
      <w:proofErr w:type="gramEnd"/>
    </w:p>
    <w:p w:rsidR="006D373A" w:rsidRPr="006D373A" w:rsidRDefault="006D373A" w:rsidP="006D373A">
      <w:pPr>
        <w:shd w:val="clear" w:color="auto" w:fill="FFFFFF"/>
        <w:spacing w:before="240" w:after="24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2.3 Design Methods for Drainage Systems</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Several methods are used to estimate peak runoff for drainage design:</w:t>
      </w:r>
    </w:p>
    <w:p w:rsidR="006D373A" w:rsidRPr="006D373A" w:rsidRDefault="006D373A" w:rsidP="006D373A">
      <w:pPr>
        <w:numPr>
          <w:ilvl w:val="0"/>
          <w:numId w:val="7"/>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Rational Method:</w:t>
      </w:r>
      <w:r w:rsidRPr="006D373A">
        <w:rPr>
          <w:rFonts w:ascii="Segoe UI" w:eastAsia="Times New Roman" w:hAnsi="Segoe UI" w:cs="Segoe UI"/>
          <w:color w:val="0F1115"/>
          <w:sz w:val="24"/>
          <w:szCs w:val="24"/>
        </w:rPr>
        <w:t xml:space="preserve"> The most widely used method for small catchments. It computes peak discharge as Q = C × i × A, where C is the runoff coefficient, i is the rainfall intensity, and A is the catchment area. This method is simple and suitable for drainage design in urban </w:t>
      </w:r>
      <w:proofErr w:type="gramStart"/>
      <w:r w:rsidRPr="006D373A">
        <w:rPr>
          <w:rFonts w:ascii="Segoe UI" w:eastAsia="Times New Roman" w:hAnsi="Segoe UI" w:cs="Segoe UI"/>
          <w:color w:val="0F1115"/>
          <w:sz w:val="24"/>
          <w:szCs w:val="24"/>
        </w:rPr>
        <w:t>areas .</w:t>
      </w:r>
      <w:proofErr w:type="gramEnd"/>
    </w:p>
    <w:p w:rsidR="006D373A" w:rsidRPr="006D373A" w:rsidRDefault="006D373A" w:rsidP="006D373A">
      <w:pPr>
        <w:numPr>
          <w:ilvl w:val="0"/>
          <w:numId w:val="7"/>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SCS-CN Method:</w:t>
      </w:r>
      <w:r w:rsidRPr="006D373A">
        <w:rPr>
          <w:rFonts w:ascii="Segoe UI" w:eastAsia="Times New Roman" w:hAnsi="Segoe UI" w:cs="Segoe UI"/>
          <w:color w:val="0F1115"/>
          <w:sz w:val="24"/>
          <w:szCs w:val="24"/>
        </w:rPr>
        <w:t xml:space="preserve"> Developed by the Soil Conservation Service (now NRCS), this method uses a Curve Number (CN) to estimate runoff depth based on soil type, land use, and antecedent moisture conditions. It is suitable for larger </w:t>
      </w:r>
      <w:proofErr w:type="gramStart"/>
      <w:r w:rsidRPr="006D373A">
        <w:rPr>
          <w:rFonts w:ascii="Segoe UI" w:eastAsia="Times New Roman" w:hAnsi="Segoe UI" w:cs="Segoe UI"/>
          <w:color w:val="0F1115"/>
          <w:sz w:val="24"/>
          <w:szCs w:val="24"/>
        </w:rPr>
        <w:t>catchments .</w:t>
      </w:r>
      <w:proofErr w:type="gramEnd"/>
    </w:p>
    <w:p w:rsidR="006D373A" w:rsidRPr="006D373A" w:rsidRDefault="006D373A" w:rsidP="006D373A">
      <w:pPr>
        <w:numPr>
          <w:ilvl w:val="0"/>
          <w:numId w:val="7"/>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Hydrological Modeling:</w:t>
      </w:r>
      <w:r w:rsidRPr="006D373A">
        <w:rPr>
          <w:rFonts w:ascii="Segoe UI" w:eastAsia="Times New Roman" w:hAnsi="Segoe UI" w:cs="Segoe UI"/>
          <w:color w:val="0F1115"/>
          <w:sz w:val="24"/>
          <w:szCs w:val="24"/>
        </w:rPr>
        <w:t xml:space="preserve"> Software tools like EPA-SWMM and HEC-HMS can simulate rainfall-runoff processes with greater accuracy, especially for complex </w:t>
      </w:r>
      <w:proofErr w:type="gramStart"/>
      <w:r w:rsidRPr="006D373A">
        <w:rPr>
          <w:rFonts w:ascii="Segoe UI" w:eastAsia="Times New Roman" w:hAnsi="Segoe UI" w:cs="Segoe UI"/>
          <w:color w:val="0F1115"/>
          <w:sz w:val="24"/>
          <w:szCs w:val="24"/>
        </w:rPr>
        <w:t>systems .</w:t>
      </w:r>
      <w:proofErr w:type="gramEnd"/>
      <w:r w:rsidRPr="006D373A">
        <w:rPr>
          <w:rFonts w:ascii="Segoe UI" w:eastAsia="Times New Roman" w:hAnsi="Segoe UI" w:cs="Segoe UI"/>
          <w:color w:val="0F1115"/>
          <w:sz w:val="24"/>
          <w:szCs w:val="24"/>
        </w:rPr>
        <w:t xml:space="preserve"> These models can account for temporal variations in rainfall and routing of flow through the drainage network.</w:t>
      </w:r>
    </w:p>
    <w:p w:rsidR="006D373A" w:rsidRPr="006D373A" w:rsidRDefault="006D373A" w:rsidP="006D373A">
      <w:pPr>
        <w:shd w:val="clear" w:color="auto" w:fill="FFFFFF"/>
        <w:spacing w:before="240" w:after="24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2.4 Types of Drainage Systems</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2.4.1 Structural Measures (Grey Infrastructure)</w:t>
      </w:r>
    </w:p>
    <w:p w:rsidR="006D373A" w:rsidRPr="006D373A" w:rsidRDefault="006D373A" w:rsidP="006D373A">
      <w:pPr>
        <w:numPr>
          <w:ilvl w:val="0"/>
          <w:numId w:val="8"/>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lastRenderedPageBreak/>
        <w:t>Open Channels:</w:t>
      </w:r>
      <w:r w:rsidRPr="006D373A">
        <w:rPr>
          <w:rFonts w:ascii="Segoe UI" w:eastAsia="Times New Roman" w:hAnsi="Segoe UI" w:cs="Segoe UI"/>
          <w:color w:val="0F1115"/>
          <w:sz w:val="24"/>
          <w:szCs w:val="24"/>
        </w:rPr>
        <w:t xml:space="preserve"> Unlined or lined (e.g., concrete) channels that convey surface runoff. They are often used for larger </w:t>
      </w:r>
      <w:proofErr w:type="gramStart"/>
      <w:r w:rsidRPr="006D373A">
        <w:rPr>
          <w:rFonts w:ascii="Segoe UI" w:eastAsia="Times New Roman" w:hAnsi="Segoe UI" w:cs="Segoe UI"/>
          <w:color w:val="0F1115"/>
          <w:sz w:val="24"/>
          <w:szCs w:val="24"/>
        </w:rPr>
        <w:t>flows .</w:t>
      </w:r>
      <w:proofErr w:type="gramEnd"/>
    </w:p>
    <w:p w:rsidR="006D373A" w:rsidRPr="006D373A" w:rsidRDefault="006D373A" w:rsidP="006D373A">
      <w:pPr>
        <w:numPr>
          <w:ilvl w:val="0"/>
          <w:numId w:val="8"/>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Closed Conduits/Pipes:</w:t>
      </w:r>
      <w:r w:rsidRPr="006D373A">
        <w:rPr>
          <w:rFonts w:ascii="Segoe UI" w:eastAsia="Times New Roman" w:hAnsi="Segoe UI" w:cs="Segoe UI"/>
          <w:color w:val="0F1115"/>
          <w:sz w:val="24"/>
          <w:szCs w:val="24"/>
        </w:rPr>
        <w:t xml:space="preserve"> Underground pipes that collect and convey runoff. They are common in urban areas with limited surface </w:t>
      </w:r>
      <w:proofErr w:type="gramStart"/>
      <w:r w:rsidRPr="006D373A">
        <w:rPr>
          <w:rFonts w:ascii="Segoe UI" w:eastAsia="Times New Roman" w:hAnsi="Segoe UI" w:cs="Segoe UI"/>
          <w:color w:val="0F1115"/>
          <w:sz w:val="24"/>
          <w:szCs w:val="24"/>
        </w:rPr>
        <w:t>space .</w:t>
      </w:r>
      <w:proofErr w:type="gramEnd"/>
    </w:p>
    <w:p w:rsidR="006D373A" w:rsidRPr="006D373A" w:rsidRDefault="006D373A" w:rsidP="006D373A">
      <w:pPr>
        <w:numPr>
          <w:ilvl w:val="0"/>
          <w:numId w:val="8"/>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Retention/Detention Basins:</w:t>
      </w:r>
      <w:r w:rsidRPr="006D373A">
        <w:rPr>
          <w:rFonts w:ascii="Segoe UI" w:eastAsia="Times New Roman" w:hAnsi="Segoe UI" w:cs="Segoe UI"/>
          <w:color w:val="0F1115"/>
          <w:sz w:val="24"/>
          <w:szCs w:val="24"/>
        </w:rPr>
        <w:t xml:space="preserve"> Storage areas that temporarily hold runoff, reducing peak flows </w:t>
      </w:r>
      <w:proofErr w:type="gramStart"/>
      <w:r w:rsidRPr="006D373A">
        <w:rPr>
          <w:rFonts w:ascii="Segoe UI" w:eastAsia="Times New Roman" w:hAnsi="Segoe UI" w:cs="Segoe UI"/>
          <w:color w:val="0F1115"/>
          <w:sz w:val="24"/>
          <w:szCs w:val="24"/>
        </w:rPr>
        <w:t>downstream .</w:t>
      </w:r>
      <w:proofErr w:type="gramEnd"/>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2.4.2 Sustainable Drainage Systems (SUDS) and Nature-Based Solutions (NBS)</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 xml:space="preserve">SUDS represent a paradigm shift in </w:t>
      </w:r>
      <w:proofErr w:type="spellStart"/>
      <w:r w:rsidRPr="006D373A">
        <w:rPr>
          <w:rFonts w:ascii="Segoe UI" w:eastAsia="Times New Roman" w:hAnsi="Segoe UI" w:cs="Segoe UI"/>
          <w:color w:val="0F1115"/>
          <w:sz w:val="24"/>
          <w:szCs w:val="24"/>
        </w:rPr>
        <w:t>stormwater</w:t>
      </w:r>
      <w:proofErr w:type="spellEnd"/>
      <w:r w:rsidRPr="006D373A">
        <w:rPr>
          <w:rFonts w:ascii="Segoe UI" w:eastAsia="Times New Roman" w:hAnsi="Segoe UI" w:cs="Segoe UI"/>
          <w:color w:val="0F1115"/>
          <w:sz w:val="24"/>
          <w:szCs w:val="24"/>
        </w:rPr>
        <w:t xml:space="preserve"> management, prioritizing infiltration and mimicking natural hydrological processes to reduce flood risk and improve water </w:t>
      </w:r>
      <w:proofErr w:type="gramStart"/>
      <w:r w:rsidRPr="006D373A">
        <w:rPr>
          <w:rFonts w:ascii="Segoe UI" w:eastAsia="Times New Roman" w:hAnsi="Segoe UI" w:cs="Segoe UI"/>
          <w:color w:val="0F1115"/>
          <w:sz w:val="24"/>
          <w:szCs w:val="24"/>
        </w:rPr>
        <w:t>quality .</w:t>
      </w:r>
      <w:proofErr w:type="gramEnd"/>
      <w:r w:rsidRPr="006D373A">
        <w:rPr>
          <w:rFonts w:ascii="Segoe UI" w:eastAsia="Times New Roman" w:hAnsi="Segoe UI" w:cs="Segoe UI"/>
          <w:color w:val="0F1115"/>
          <w:sz w:val="24"/>
          <w:szCs w:val="24"/>
        </w:rPr>
        <w:t xml:space="preserve"> These solutions include:</w:t>
      </w:r>
    </w:p>
    <w:p w:rsidR="006D373A" w:rsidRPr="006D373A" w:rsidRDefault="006D373A" w:rsidP="006D373A">
      <w:pPr>
        <w:numPr>
          <w:ilvl w:val="0"/>
          <w:numId w:val="9"/>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Green Roofs and Rain Gardens:</w:t>
      </w:r>
      <w:r w:rsidRPr="006D373A">
        <w:rPr>
          <w:rFonts w:ascii="Segoe UI" w:eastAsia="Times New Roman" w:hAnsi="Segoe UI" w:cs="Segoe UI"/>
          <w:color w:val="0F1115"/>
          <w:sz w:val="24"/>
          <w:szCs w:val="24"/>
        </w:rPr>
        <w:t xml:space="preserve"> Capture rainwater where it falls, reducing runoff </w:t>
      </w:r>
      <w:proofErr w:type="gramStart"/>
      <w:r w:rsidRPr="006D373A">
        <w:rPr>
          <w:rFonts w:ascii="Segoe UI" w:eastAsia="Times New Roman" w:hAnsi="Segoe UI" w:cs="Segoe UI"/>
          <w:color w:val="0F1115"/>
          <w:sz w:val="24"/>
          <w:szCs w:val="24"/>
        </w:rPr>
        <w:t>volume .</w:t>
      </w:r>
      <w:proofErr w:type="gramEnd"/>
    </w:p>
    <w:p w:rsidR="006D373A" w:rsidRPr="006D373A" w:rsidRDefault="006D373A" w:rsidP="006D373A">
      <w:pPr>
        <w:numPr>
          <w:ilvl w:val="0"/>
          <w:numId w:val="9"/>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Permeable Pavements:</w:t>
      </w:r>
      <w:r w:rsidRPr="006D373A">
        <w:rPr>
          <w:rFonts w:ascii="Segoe UI" w:eastAsia="Times New Roman" w:hAnsi="Segoe UI" w:cs="Segoe UI"/>
          <w:color w:val="0F1115"/>
          <w:sz w:val="24"/>
          <w:szCs w:val="24"/>
        </w:rPr>
        <w:t xml:space="preserve"> Allow water to infiltrate through the surface into the </w:t>
      </w:r>
      <w:proofErr w:type="gramStart"/>
      <w:r w:rsidRPr="006D373A">
        <w:rPr>
          <w:rFonts w:ascii="Segoe UI" w:eastAsia="Times New Roman" w:hAnsi="Segoe UI" w:cs="Segoe UI"/>
          <w:color w:val="0F1115"/>
          <w:sz w:val="24"/>
          <w:szCs w:val="24"/>
        </w:rPr>
        <w:t>ground .</w:t>
      </w:r>
      <w:proofErr w:type="gramEnd"/>
    </w:p>
    <w:p w:rsidR="006D373A" w:rsidRPr="006D373A" w:rsidRDefault="006D373A" w:rsidP="006D373A">
      <w:pPr>
        <w:numPr>
          <w:ilvl w:val="0"/>
          <w:numId w:val="9"/>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Wetlands Restoration:</w:t>
      </w:r>
      <w:r w:rsidRPr="006D373A">
        <w:rPr>
          <w:rFonts w:ascii="Segoe UI" w:eastAsia="Times New Roman" w:hAnsi="Segoe UI" w:cs="Segoe UI"/>
          <w:color w:val="0F1115"/>
          <w:sz w:val="24"/>
          <w:szCs w:val="24"/>
        </w:rPr>
        <w:t xml:space="preserve"> Absorbs excess rainwater and filters </w:t>
      </w:r>
      <w:proofErr w:type="gramStart"/>
      <w:r w:rsidRPr="006D373A">
        <w:rPr>
          <w:rFonts w:ascii="Segoe UI" w:eastAsia="Times New Roman" w:hAnsi="Segoe UI" w:cs="Segoe UI"/>
          <w:color w:val="0F1115"/>
          <w:sz w:val="24"/>
          <w:szCs w:val="24"/>
        </w:rPr>
        <w:t>pollutants .</w:t>
      </w:r>
      <w:proofErr w:type="gramEnd"/>
    </w:p>
    <w:p w:rsidR="006D373A" w:rsidRPr="006D373A" w:rsidRDefault="006D373A" w:rsidP="006D373A">
      <w:pPr>
        <w:numPr>
          <w:ilvl w:val="0"/>
          <w:numId w:val="9"/>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Riparian Buffers:</w:t>
      </w:r>
      <w:r w:rsidRPr="006D373A">
        <w:rPr>
          <w:rFonts w:ascii="Segoe UI" w:eastAsia="Times New Roman" w:hAnsi="Segoe UI" w:cs="Segoe UI"/>
          <w:color w:val="0F1115"/>
          <w:sz w:val="24"/>
          <w:szCs w:val="24"/>
        </w:rPr>
        <w:t xml:space="preserve"> Stabilize riverbanks and reduce </w:t>
      </w:r>
      <w:proofErr w:type="gramStart"/>
      <w:r w:rsidRPr="006D373A">
        <w:rPr>
          <w:rFonts w:ascii="Segoe UI" w:eastAsia="Times New Roman" w:hAnsi="Segoe UI" w:cs="Segoe UI"/>
          <w:color w:val="0F1115"/>
          <w:sz w:val="24"/>
          <w:szCs w:val="24"/>
        </w:rPr>
        <w:t>erosion .</w:t>
      </w:r>
      <w:proofErr w:type="gramEnd"/>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 xml:space="preserve">Recent evidence suggests that integrating NBS with structural measures provides significant co-benefits. For instance, wetlands can reduce inflow to dams and improve water quality, while green infrastructure reduces pressure on concrete drainage </w:t>
      </w:r>
      <w:proofErr w:type="gramStart"/>
      <w:r w:rsidRPr="006D373A">
        <w:rPr>
          <w:rFonts w:ascii="Segoe UI" w:eastAsia="Times New Roman" w:hAnsi="Segoe UI" w:cs="Segoe UI"/>
          <w:color w:val="0F1115"/>
          <w:sz w:val="24"/>
          <w:szCs w:val="24"/>
        </w:rPr>
        <w:t>systems .</w:t>
      </w:r>
      <w:proofErr w:type="gramEnd"/>
      <w:r w:rsidRPr="006D373A">
        <w:rPr>
          <w:rFonts w:ascii="Segoe UI" w:eastAsia="Times New Roman" w:hAnsi="Segoe UI" w:cs="Segoe UI"/>
          <w:color w:val="0F1115"/>
          <w:sz w:val="24"/>
          <w:szCs w:val="24"/>
        </w:rPr>
        <w:t xml:space="preserve"> Performance of SUDS depends on local context, including rainfall regime, soil conductivity, and </w:t>
      </w:r>
      <w:proofErr w:type="gramStart"/>
      <w:r w:rsidRPr="006D373A">
        <w:rPr>
          <w:rFonts w:ascii="Segoe UI" w:eastAsia="Times New Roman" w:hAnsi="Segoe UI" w:cs="Segoe UI"/>
          <w:color w:val="0F1115"/>
          <w:sz w:val="24"/>
          <w:szCs w:val="24"/>
        </w:rPr>
        <w:t>maintenance .</w:t>
      </w:r>
      <w:proofErr w:type="gramEnd"/>
      <w:r w:rsidRPr="006D373A">
        <w:rPr>
          <w:rFonts w:ascii="Segoe UI" w:eastAsia="Times New Roman" w:hAnsi="Segoe UI" w:cs="Segoe UI"/>
          <w:color w:val="0F1115"/>
          <w:sz w:val="24"/>
          <w:szCs w:val="24"/>
        </w:rPr>
        <w:t xml:space="preserve"> Studies indicate that green roofs can achieve a mean retention capacity of 56% (±20%</w:t>
      </w:r>
      <w:proofErr w:type="gramStart"/>
      <w:r w:rsidRPr="006D373A">
        <w:rPr>
          <w:rFonts w:ascii="Segoe UI" w:eastAsia="Times New Roman" w:hAnsi="Segoe UI" w:cs="Segoe UI"/>
          <w:color w:val="0F1115"/>
          <w:sz w:val="24"/>
          <w:szCs w:val="24"/>
        </w:rPr>
        <w:t>) .</w:t>
      </w:r>
      <w:proofErr w:type="gramEnd"/>
    </w:p>
    <w:p w:rsidR="006D373A" w:rsidRPr="006D373A" w:rsidRDefault="006D373A" w:rsidP="006D373A">
      <w:pPr>
        <w:shd w:val="clear" w:color="auto" w:fill="FFFFFF"/>
        <w:spacing w:before="240" w:after="24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2.5 Design Storms and Climate Change Considerations</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Drainage systems are designed to convey runoff from a design storm of a specified return period (e.g., 10-year or 25-year</w:t>
      </w:r>
      <w:proofErr w:type="gramStart"/>
      <w:r w:rsidRPr="006D373A">
        <w:rPr>
          <w:rFonts w:ascii="Segoe UI" w:eastAsia="Times New Roman" w:hAnsi="Segoe UI" w:cs="Segoe UI"/>
          <w:color w:val="0F1115"/>
          <w:sz w:val="24"/>
          <w:szCs w:val="24"/>
        </w:rPr>
        <w:t>) .</w:t>
      </w:r>
      <w:proofErr w:type="gramEnd"/>
      <w:r w:rsidRPr="006D373A">
        <w:rPr>
          <w:rFonts w:ascii="Segoe UI" w:eastAsia="Times New Roman" w:hAnsi="Segoe UI" w:cs="Segoe UI"/>
          <w:color w:val="0F1115"/>
          <w:sz w:val="24"/>
          <w:szCs w:val="24"/>
        </w:rPr>
        <w:t xml:space="preserve"> However, climate change is increasing the frequency and intensity of extreme rainfall events. Therefore, it is recommended that designers consider future climate scenarios, as systems designed based only on historical data may be significantly </w:t>
      </w:r>
      <w:proofErr w:type="gramStart"/>
      <w:r w:rsidRPr="006D373A">
        <w:rPr>
          <w:rFonts w:ascii="Segoe UI" w:eastAsia="Times New Roman" w:hAnsi="Segoe UI" w:cs="Segoe UI"/>
          <w:color w:val="0F1115"/>
          <w:sz w:val="24"/>
          <w:szCs w:val="24"/>
        </w:rPr>
        <w:t>affected .</w:t>
      </w:r>
      <w:proofErr w:type="gramEnd"/>
      <w:r w:rsidRPr="006D373A">
        <w:rPr>
          <w:rFonts w:ascii="Segoe UI" w:eastAsia="Times New Roman" w:hAnsi="Segoe UI" w:cs="Segoe UI"/>
          <w:color w:val="0F1115"/>
          <w:sz w:val="24"/>
          <w:szCs w:val="24"/>
        </w:rPr>
        <w:t xml:space="preserve"> The integration of LIDs and pipe replacement has been shown to reduce flooding by 50-63% at multiple </w:t>
      </w:r>
      <w:proofErr w:type="gramStart"/>
      <w:r w:rsidRPr="006D373A">
        <w:rPr>
          <w:rFonts w:ascii="Segoe UI" w:eastAsia="Times New Roman" w:hAnsi="Segoe UI" w:cs="Segoe UI"/>
          <w:color w:val="0F1115"/>
          <w:sz w:val="24"/>
          <w:szCs w:val="24"/>
        </w:rPr>
        <w:t>nodes .</w:t>
      </w:r>
      <w:proofErr w:type="gramEnd"/>
    </w:p>
    <w:p w:rsidR="006D373A" w:rsidRPr="006D373A" w:rsidRDefault="006D373A" w:rsidP="006D373A">
      <w:pPr>
        <w:shd w:val="clear" w:color="auto" w:fill="FFFFFF"/>
        <w:spacing w:before="240" w:after="24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2.6 Summary</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 xml:space="preserve">The literature review confirms that the design of a drainage system for flood-prone areas requires a rigorous hydrological analysis and a careful selection of design solutions. The integration of structural measures with sustainable drainage systems </w:t>
      </w:r>
      <w:r w:rsidRPr="006D373A">
        <w:rPr>
          <w:rFonts w:ascii="Segoe UI" w:eastAsia="Times New Roman" w:hAnsi="Segoe UI" w:cs="Segoe UI"/>
          <w:color w:val="0F1115"/>
          <w:sz w:val="24"/>
          <w:szCs w:val="24"/>
        </w:rPr>
        <w:lastRenderedPageBreak/>
        <w:t>offers a holistic approach that enhances flood resilience while providing environmental and social co-</w:t>
      </w:r>
      <w:proofErr w:type="gramStart"/>
      <w:r w:rsidRPr="006D373A">
        <w:rPr>
          <w:rFonts w:ascii="Segoe UI" w:eastAsia="Times New Roman" w:hAnsi="Segoe UI" w:cs="Segoe UI"/>
          <w:color w:val="0F1115"/>
          <w:sz w:val="24"/>
          <w:szCs w:val="24"/>
        </w:rPr>
        <w:t>benefits .</w:t>
      </w:r>
      <w:proofErr w:type="gramEnd"/>
    </w:p>
    <w:p w:rsidR="006D373A" w:rsidRPr="006D373A" w:rsidRDefault="006D373A" w:rsidP="006D373A">
      <w:pPr>
        <w:spacing w:before="480" w:after="480" w:line="240" w:lineRule="auto"/>
        <w:rPr>
          <w:rFonts w:ascii="Times New Roman" w:eastAsia="Times New Roman" w:hAnsi="Times New Roman" w:cs="Times New Roman"/>
          <w:sz w:val="24"/>
          <w:szCs w:val="24"/>
        </w:rPr>
      </w:pPr>
      <w:r w:rsidRPr="006D373A">
        <w:rPr>
          <w:rFonts w:ascii="Times New Roman" w:eastAsia="Times New Roman" w:hAnsi="Times New Roman" w:cs="Times New Roman"/>
          <w:sz w:val="24"/>
          <w:szCs w:val="24"/>
        </w:rPr>
        <w:pict>
          <v:rect id="_x0000_i1027" style="width:0;height:.75pt" o:hralign="center" o:hrstd="t" o:hr="t" fillcolor="#a0a0a0" stroked="f"/>
        </w:pict>
      </w:r>
    </w:p>
    <w:p w:rsidR="006D373A" w:rsidRPr="006D373A" w:rsidRDefault="006D373A" w:rsidP="006D373A">
      <w:pPr>
        <w:shd w:val="clear" w:color="auto" w:fill="FFFFFF"/>
        <w:spacing w:before="480" w:after="240" w:line="450" w:lineRule="atLeast"/>
        <w:outlineLvl w:val="2"/>
        <w:rPr>
          <w:rFonts w:ascii="Segoe UI" w:eastAsia="Times New Roman" w:hAnsi="Segoe UI" w:cs="Segoe UI"/>
          <w:b/>
          <w:bCs/>
          <w:color w:val="0F1115"/>
          <w:sz w:val="30"/>
          <w:szCs w:val="30"/>
        </w:rPr>
      </w:pPr>
      <w:r w:rsidRPr="006D373A">
        <w:rPr>
          <w:rFonts w:ascii="Segoe UI" w:eastAsia="Times New Roman" w:hAnsi="Segoe UI" w:cs="Segoe UI"/>
          <w:b/>
          <w:bCs/>
          <w:color w:val="0F1115"/>
          <w:sz w:val="30"/>
          <w:szCs w:val="30"/>
        </w:rPr>
        <w:t>CHAPTER 3: METHODOLOGY</w:t>
      </w:r>
    </w:p>
    <w:p w:rsidR="006D373A" w:rsidRPr="006D373A" w:rsidRDefault="006D373A" w:rsidP="006D373A">
      <w:pPr>
        <w:shd w:val="clear" w:color="auto" w:fill="FFFFFF"/>
        <w:spacing w:before="240" w:after="24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3.1 Introduction</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This chapter outlines the step-by-step procedures for designing the drainage system. The methodology includes data collection, hydrological analysis, hydraulic design, and the development of engineering drawings.</w:t>
      </w:r>
    </w:p>
    <w:p w:rsidR="006D373A" w:rsidRPr="006D373A" w:rsidRDefault="006D373A" w:rsidP="006D373A">
      <w:pPr>
        <w:shd w:val="clear" w:color="auto" w:fill="FFFFFF"/>
        <w:spacing w:before="240" w:after="24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3.2 Study Area Characterization</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The study area (e.g., a specific flood-prone district) will be characterized through:</w:t>
      </w:r>
    </w:p>
    <w:p w:rsidR="006D373A" w:rsidRPr="006D373A" w:rsidRDefault="006D373A" w:rsidP="006D373A">
      <w:pPr>
        <w:numPr>
          <w:ilvl w:val="0"/>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Topographic Survey:</w:t>
      </w:r>
      <w:r w:rsidRPr="006D373A">
        <w:rPr>
          <w:rFonts w:ascii="Segoe UI" w:eastAsia="Times New Roman" w:hAnsi="Segoe UI" w:cs="Segoe UI"/>
          <w:color w:val="0F1115"/>
          <w:sz w:val="24"/>
          <w:szCs w:val="24"/>
        </w:rPr>
        <w:t xml:space="preserve"> Using GIS and Digital Elevation Models (DEMs) to delineate catchment boundaries and flow </w:t>
      </w:r>
      <w:proofErr w:type="gramStart"/>
      <w:r w:rsidRPr="006D373A">
        <w:rPr>
          <w:rFonts w:ascii="Segoe UI" w:eastAsia="Times New Roman" w:hAnsi="Segoe UI" w:cs="Segoe UI"/>
          <w:color w:val="0F1115"/>
          <w:sz w:val="24"/>
          <w:szCs w:val="24"/>
        </w:rPr>
        <w:t>pathways .</w:t>
      </w:r>
      <w:proofErr w:type="gramEnd"/>
    </w:p>
    <w:p w:rsidR="006D373A" w:rsidRPr="006D373A" w:rsidRDefault="006D373A" w:rsidP="006D373A">
      <w:pPr>
        <w:numPr>
          <w:ilvl w:val="0"/>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Land Use Mapping:</w:t>
      </w:r>
      <w:r w:rsidRPr="006D373A">
        <w:rPr>
          <w:rFonts w:ascii="Segoe UI" w:eastAsia="Times New Roman" w:hAnsi="Segoe UI" w:cs="Segoe UI"/>
          <w:color w:val="0F1115"/>
          <w:sz w:val="24"/>
          <w:szCs w:val="24"/>
        </w:rPr>
        <w:t xml:space="preserve"> Classifying land use (e.g., residential, commercial, vegetated) to determine runoff </w:t>
      </w:r>
      <w:proofErr w:type="gramStart"/>
      <w:r w:rsidRPr="006D373A">
        <w:rPr>
          <w:rFonts w:ascii="Segoe UI" w:eastAsia="Times New Roman" w:hAnsi="Segoe UI" w:cs="Segoe UI"/>
          <w:color w:val="0F1115"/>
          <w:sz w:val="24"/>
          <w:szCs w:val="24"/>
        </w:rPr>
        <w:t>coefficients .</w:t>
      </w:r>
      <w:proofErr w:type="gramEnd"/>
    </w:p>
    <w:p w:rsidR="006D373A" w:rsidRPr="006D373A" w:rsidRDefault="006D373A" w:rsidP="006D373A">
      <w:pPr>
        <w:numPr>
          <w:ilvl w:val="0"/>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Field Observations:</w:t>
      </w:r>
      <w:r w:rsidRPr="006D373A">
        <w:rPr>
          <w:rFonts w:ascii="Segoe UI" w:eastAsia="Times New Roman" w:hAnsi="Segoe UI" w:cs="Segoe UI"/>
          <w:color w:val="0F1115"/>
          <w:sz w:val="24"/>
          <w:szCs w:val="24"/>
        </w:rPr>
        <w:t xml:space="preserve"> Assessing the condition of existing drainage infrastructure and identifying problem </w:t>
      </w:r>
      <w:proofErr w:type="gramStart"/>
      <w:r w:rsidRPr="006D373A">
        <w:rPr>
          <w:rFonts w:ascii="Segoe UI" w:eastAsia="Times New Roman" w:hAnsi="Segoe UI" w:cs="Segoe UI"/>
          <w:color w:val="0F1115"/>
          <w:sz w:val="24"/>
          <w:szCs w:val="24"/>
        </w:rPr>
        <w:t>areas .</w:t>
      </w:r>
      <w:proofErr w:type="gramEnd"/>
    </w:p>
    <w:p w:rsidR="006D373A" w:rsidRPr="006D373A" w:rsidRDefault="006D373A" w:rsidP="006D373A">
      <w:pPr>
        <w:shd w:val="clear" w:color="auto" w:fill="FFFFFF"/>
        <w:spacing w:before="240" w:after="24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3.3 Hydrological Analysis</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3.3.1 Rainfall Analysis</w:t>
      </w:r>
    </w:p>
    <w:p w:rsidR="006D373A" w:rsidRPr="006D373A" w:rsidRDefault="006D373A" w:rsidP="006D373A">
      <w:pPr>
        <w:numPr>
          <w:ilvl w:val="0"/>
          <w:numId w:val="11"/>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Rainfall data will be obtained from a nearby meteorological station.</w:t>
      </w:r>
    </w:p>
    <w:p w:rsidR="006D373A" w:rsidRPr="006D373A" w:rsidRDefault="006D373A" w:rsidP="006D373A">
      <w:pPr>
        <w:numPr>
          <w:ilvl w:val="0"/>
          <w:numId w:val="11"/>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 xml:space="preserve">The design rainfall intensity for a chosen return period (e.g., 10-year, 25-year) will be calculated using statistical frequency analysis (e.g., </w:t>
      </w:r>
      <w:proofErr w:type="spellStart"/>
      <w:r w:rsidRPr="006D373A">
        <w:rPr>
          <w:rFonts w:ascii="Segoe UI" w:eastAsia="Times New Roman" w:hAnsi="Segoe UI" w:cs="Segoe UI"/>
          <w:color w:val="0F1115"/>
          <w:sz w:val="24"/>
          <w:szCs w:val="24"/>
        </w:rPr>
        <w:t>Gumbel</w:t>
      </w:r>
      <w:proofErr w:type="spellEnd"/>
      <w:r w:rsidRPr="006D373A">
        <w:rPr>
          <w:rFonts w:ascii="Segoe UI" w:eastAsia="Times New Roman" w:hAnsi="Segoe UI" w:cs="Segoe UI"/>
          <w:color w:val="0F1115"/>
          <w:sz w:val="24"/>
          <w:szCs w:val="24"/>
        </w:rPr>
        <w:t xml:space="preserve"> distribution</w:t>
      </w:r>
      <w:proofErr w:type="gramStart"/>
      <w:r w:rsidRPr="006D373A">
        <w:rPr>
          <w:rFonts w:ascii="Segoe UI" w:eastAsia="Times New Roman" w:hAnsi="Segoe UI" w:cs="Segoe UI"/>
          <w:color w:val="0F1115"/>
          <w:sz w:val="24"/>
          <w:szCs w:val="24"/>
        </w:rPr>
        <w:t>) .</w:t>
      </w:r>
      <w:proofErr w:type="gramEnd"/>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3.3.2 Runoff Estimation</w:t>
      </w:r>
      <w:r w:rsidRPr="006D373A">
        <w:rPr>
          <w:rFonts w:ascii="Segoe UI" w:eastAsia="Times New Roman" w:hAnsi="Segoe UI" w:cs="Segoe UI"/>
          <w:color w:val="0F1115"/>
          <w:sz w:val="24"/>
          <w:szCs w:val="24"/>
        </w:rPr>
        <w:br/>
        <w:t>The Rational Method will be used to estimate peak runoff for each sub-catchment:</w:t>
      </w:r>
    </w:p>
    <w:p w:rsidR="006D373A" w:rsidRPr="006D373A" w:rsidRDefault="006D373A" w:rsidP="006D373A">
      <w:pPr>
        <w:spacing w:after="0" w:line="240" w:lineRule="auto"/>
        <w:rPr>
          <w:rFonts w:ascii="Times New Roman" w:eastAsia="Times New Roman" w:hAnsi="Times New Roman" w:cs="Times New Roman"/>
          <w:sz w:val="24"/>
          <w:szCs w:val="24"/>
        </w:rPr>
      </w:pPr>
      <w:r w:rsidRPr="006D373A">
        <w:rPr>
          <w:rFonts w:ascii="Times New Roman" w:eastAsia="Times New Roman" w:hAnsi="Times New Roman" w:cs="Times New Roman"/>
          <w:color w:val="0F1115"/>
          <w:sz w:val="29"/>
          <w:szCs w:val="29"/>
          <w:bdr w:val="none" w:sz="0" w:space="0" w:color="auto" w:frame="1"/>
          <w:shd w:val="clear" w:color="auto" w:fill="FFFFFF"/>
        </w:rPr>
        <w:t>Q=</w:t>
      </w:r>
      <w:proofErr w:type="spellStart"/>
      <w:r w:rsidRPr="006D373A">
        <w:rPr>
          <w:rFonts w:ascii="Times New Roman" w:eastAsia="Times New Roman" w:hAnsi="Times New Roman" w:cs="Times New Roman"/>
          <w:color w:val="0F1115"/>
          <w:sz w:val="29"/>
          <w:szCs w:val="29"/>
          <w:bdr w:val="none" w:sz="0" w:space="0" w:color="auto" w:frame="1"/>
          <w:shd w:val="clear" w:color="auto" w:fill="FFFFFF"/>
        </w:rPr>
        <w:t>C×i×A</w:t>
      </w:r>
      <w:r w:rsidRPr="006D373A">
        <w:rPr>
          <w:rFonts w:ascii="KaTeX_Math" w:eastAsia="Times New Roman" w:hAnsi="KaTeX_Math" w:cs="Times New Roman"/>
          <w:i/>
          <w:iCs/>
          <w:color w:val="0F1115"/>
          <w:sz w:val="29"/>
          <w:szCs w:val="29"/>
          <w:shd w:val="clear" w:color="auto" w:fill="FFFFFF"/>
        </w:rPr>
        <w:t>Q</w:t>
      </w:r>
      <w:proofErr w:type="spellEnd"/>
      <w:r w:rsidRPr="006D373A">
        <w:rPr>
          <w:rFonts w:ascii="Times New Roman" w:eastAsia="Times New Roman" w:hAnsi="Times New Roman" w:cs="Times New Roman"/>
          <w:color w:val="0F1115"/>
          <w:sz w:val="29"/>
          <w:szCs w:val="29"/>
          <w:shd w:val="clear" w:color="auto" w:fill="FFFFFF"/>
        </w:rPr>
        <w:t>=</w:t>
      </w:r>
      <w:proofErr w:type="spellStart"/>
      <w:r w:rsidRPr="006D373A">
        <w:rPr>
          <w:rFonts w:ascii="KaTeX_Math" w:eastAsia="Times New Roman" w:hAnsi="KaTeX_Math" w:cs="Times New Roman"/>
          <w:i/>
          <w:iCs/>
          <w:color w:val="0F1115"/>
          <w:sz w:val="29"/>
          <w:szCs w:val="29"/>
          <w:shd w:val="clear" w:color="auto" w:fill="FFFFFF"/>
        </w:rPr>
        <w:t>C</w:t>
      </w:r>
      <w:r w:rsidRPr="006D373A">
        <w:rPr>
          <w:rFonts w:ascii="Times New Roman" w:eastAsia="Times New Roman" w:hAnsi="Times New Roman" w:cs="Times New Roman"/>
          <w:color w:val="0F1115"/>
          <w:sz w:val="29"/>
          <w:szCs w:val="29"/>
          <w:shd w:val="clear" w:color="auto" w:fill="FFFFFF"/>
        </w:rPr>
        <w:t>×</w:t>
      </w:r>
      <w:r w:rsidRPr="006D373A">
        <w:rPr>
          <w:rFonts w:ascii="KaTeX_Math" w:eastAsia="Times New Roman" w:hAnsi="KaTeX_Math" w:cs="Times New Roman"/>
          <w:i/>
          <w:iCs/>
          <w:color w:val="0F1115"/>
          <w:sz w:val="29"/>
          <w:szCs w:val="29"/>
          <w:shd w:val="clear" w:color="auto" w:fill="FFFFFF"/>
        </w:rPr>
        <w:t>i</w:t>
      </w:r>
      <w:r w:rsidRPr="006D373A">
        <w:rPr>
          <w:rFonts w:ascii="Times New Roman" w:eastAsia="Times New Roman" w:hAnsi="Times New Roman" w:cs="Times New Roman"/>
          <w:color w:val="0F1115"/>
          <w:sz w:val="29"/>
          <w:szCs w:val="29"/>
          <w:shd w:val="clear" w:color="auto" w:fill="FFFFFF"/>
        </w:rPr>
        <w:t>×</w:t>
      </w:r>
      <w:r w:rsidRPr="006D373A">
        <w:rPr>
          <w:rFonts w:ascii="KaTeX_Math" w:eastAsia="Times New Roman" w:hAnsi="KaTeX_Math" w:cs="Times New Roman"/>
          <w:i/>
          <w:iCs/>
          <w:color w:val="0F1115"/>
          <w:sz w:val="29"/>
          <w:szCs w:val="29"/>
          <w:shd w:val="clear" w:color="auto" w:fill="FFFFFF"/>
        </w:rPr>
        <w:t>A</w:t>
      </w:r>
      <w:proofErr w:type="spellEnd"/>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Where:</w:t>
      </w:r>
    </w:p>
    <w:p w:rsidR="006D373A" w:rsidRPr="006D373A" w:rsidRDefault="006D373A" w:rsidP="006D373A">
      <w:pPr>
        <w:numPr>
          <w:ilvl w:val="0"/>
          <w:numId w:val="12"/>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Times New Roman" w:eastAsia="Times New Roman" w:hAnsi="Times New Roman" w:cs="Times New Roman"/>
          <w:color w:val="0F1115"/>
          <w:sz w:val="29"/>
          <w:szCs w:val="29"/>
          <w:bdr w:val="none" w:sz="0" w:space="0" w:color="auto" w:frame="1"/>
        </w:rPr>
        <w:t>Q</w:t>
      </w:r>
      <w:r w:rsidRPr="006D373A">
        <w:rPr>
          <w:rFonts w:ascii="KaTeX_Math" w:eastAsia="Times New Roman" w:hAnsi="KaTeX_Math" w:cs="Times New Roman"/>
          <w:i/>
          <w:iCs/>
          <w:color w:val="0F1115"/>
          <w:sz w:val="29"/>
          <w:szCs w:val="29"/>
        </w:rPr>
        <w:t>Q</w:t>
      </w:r>
      <w:r w:rsidRPr="006D373A">
        <w:rPr>
          <w:rFonts w:ascii="Segoe UI" w:eastAsia="Times New Roman" w:hAnsi="Segoe UI" w:cs="Segoe UI"/>
          <w:color w:val="0F1115"/>
          <w:sz w:val="24"/>
          <w:szCs w:val="24"/>
        </w:rPr>
        <w:t> = Peak discharge (m³/s)</w:t>
      </w:r>
    </w:p>
    <w:p w:rsidR="006D373A" w:rsidRPr="006D373A" w:rsidRDefault="006D373A" w:rsidP="006D373A">
      <w:pPr>
        <w:numPr>
          <w:ilvl w:val="0"/>
          <w:numId w:val="12"/>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Times New Roman" w:eastAsia="Times New Roman" w:hAnsi="Times New Roman" w:cs="Times New Roman"/>
          <w:color w:val="0F1115"/>
          <w:sz w:val="29"/>
          <w:szCs w:val="29"/>
          <w:bdr w:val="none" w:sz="0" w:space="0" w:color="auto" w:frame="1"/>
        </w:rPr>
        <w:lastRenderedPageBreak/>
        <w:t>C</w:t>
      </w:r>
      <w:r w:rsidRPr="006D373A">
        <w:rPr>
          <w:rFonts w:ascii="KaTeX_Math" w:eastAsia="Times New Roman" w:hAnsi="KaTeX_Math" w:cs="Times New Roman"/>
          <w:i/>
          <w:iCs/>
          <w:color w:val="0F1115"/>
          <w:sz w:val="29"/>
          <w:szCs w:val="29"/>
        </w:rPr>
        <w:t>C</w:t>
      </w:r>
      <w:r w:rsidRPr="006D373A">
        <w:rPr>
          <w:rFonts w:ascii="Segoe UI" w:eastAsia="Times New Roman" w:hAnsi="Segoe UI" w:cs="Segoe UI"/>
          <w:color w:val="0F1115"/>
          <w:sz w:val="24"/>
          <w:szCs w:val="24"/>
        </w:rPr>
        <w:t> = Runoff coefficient</w:t>
      </w:r>
    </w:p>
    <w:p w:rsidR="006D373A" w:rsidRPr="006D373A" w:rsidRDefault="006D373A" w:rsidP="006D373A">
      <w:pPr>
        <w:numPr>
          <w:ilvl w:val="0"/>
          <w:numId w:val="12"/>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Times New Roman" w:eastAsia="Times New Roman" w:hAnsi="Times New Roman" w:cs="Times New Roman"/>
          <w:color w:val="0F1115"/>
          <w:sz w:val="29"/>
          <w:szCs w:val="29"/>
          <w:bdr w:val="none" w:sz="0" w:space="0" w:color="auto" w:frame="1"/>
        </w:rPr>
        <w:t>i</w:t>
      </w:r>
      <w:r w:rsidRPr="006D373A">
        <w:rPr>
          <w:rFonts w:ascii="KaTeX_Math" w:eastAsia="Times New Roman" w:hAnsi="KaTeX_Math" w:cs="Times New Roman"/>
          <w:i/>
          <w:iCs/>
          <w:color w:val="0F1115"/>
          <w:sz w:val="29"/>
          <w:szCs w:val="29"/>
        </w:rPr>
        <w:t>i</w:t>
      </w:r>
      <w:r w:rsidRPr="006D373A">
        <w:rPr>
          <w:rFonts w:ascii="Segoe UI" w:eastAsia="Times New Roman" w:hAnsi="Segoe UI" w:cs="Segoe UI"/>
          <w:color w:val="0F1115"/>
          <w:sz w:val="24"/>
          <w:szCs w:val="24"/>
        </w:rPr>
        <w:t> = Rainfall intensity (mm/</w:t>
      </w:r>
      <w:proofErr w:type="spellStart"/>
      <w:r w:rsidRPr="006D373A">
        <w:rPr>
          <w:rFonts w:ascii="Segoe UI" w:eastAsia="Times New Roman" w:hAnsi="Segoe UI" w:cs="Segoe UI"/>
          <w:color w:val="0F1115"/>
          <w:sz w:val="24"/>
          <w:szCs w:val="24"/>
        </w:rPr>
        <w:t>hr</w:t>
      </w:r>
      <w:proofErr w:type="spellEnd"/>
      <w:r w:rsidRPr="006D373A">
        <w:rPr>
          <w:rFonts w:ascii="Segoe UI" w:eastAsia="Times New Roman" w:hAnsi="Segoe UI" w:cs="Segoe UI"/>
          <w:color w:val="0F1115"/>
          <w:sz w:val="24"/>
          <w:szCs w:val="24"/>
        </w:rPr>
        <w:t>)</w:t>
      </w:r>
    </w:p>
    <w:p w:rsidR="006D373A" w:rsidRPr="006D373A" w:rsidRDefault="006D373A" w:rsidP="006D373A">
      <w:pPr>
        <w:numPr>
          <w:ilvl w:val="0"/>
          <w:numId w:val="12"/>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Times New Roman" w:eastAsia="Times New Roman" w:hAnsi="Times New Roman" w:cs="Times New Roman"/>
          <w:color w:val="0F1115"/>
          <w:sz w:val="29"/>
          <w:szCs w:val="29"/>
          <w:bdr w:val="none" w:sz="0" w:space="0" w:color="auto" w:frame="1"/>
        </w:rPr>
        <w:t>A</w:t>
      </w:r>
      <w:r w:rsidRPr="006D373A">
        <w:rPr>
          <w:rFonts w:ascii="KaTeX_Math" w:eastAsia="Times New Roman" w:hAnsi="KaTeX_Math" w:cs="Times New Roman"/>
          <w:i/>
          <w:iCs/>
          <w:color w:val="0F1115"/>
          <w:sz w:val="29"/>
          <w:szCs w:val="29"/>
        </w:rPr>
        <w:t>A</w:t>
      </w:r>
      <w:r w:rsidRPr="006D373A">
        <w:rPr>
          <w:rFonts w:ascii="Segoe UI" w:eastAsia="Times New Roman" w:hAnsi="Segoe UI" w:cs="Segoe UI"/>
          <w:color w:val="0F1115"/>
          <w:sz w:val="24"/>
          <w:szCs w:val="24"/>
        </w:rPr>
        <w:t> = Catchment area (ha)</w:t>
      </w:r>
    </w:p>
    <w:p w:rsidR="006D373A" w:rsidRPr="006D373A" w:rsidRDefault="006D373A" w:rsidP="006D373A">
      <w:pPr>
        <w:shd w:val="clear" w:color="auto" w:fill="FFFFFF"/>
        <w:spacing w:before="240" w:after="24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3.4 Hydraulic Design of Drainage System</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3.4.1 Design Criteria</w:t>
      </w:r>
    </w:p>
    <w:p w:rsidR="006D373A" w:rsidRPr="006D373A" w:rsidRDefault="006D373A" w:rsidP="006D373A">
      <w:pPr>
        <w:numPr>
          <w:ilvl w:val="0"/>
          <w:numId w:val="13"/>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Design Storm:</w:t>
      </w:r>
      <w:r w:rsidRPr="006D373A">
        <w:rPr>
          <w:rFonts w:ascii="Segoe UI" w:eastAsia="Times New Roman" w:hAnsi="Segoe UI" w:cs="Segoe UI"/>
          <w:color w:val="0F1115"/>
          <w:sz w:val="24"/>
          <w:szCs w:val="24"/>
        </w:rPr>
        <w:t> 10-year return period for minor drainage (local roads) and 25-year for major drainage (collectors</w:t>
      </w:r>
      <w:proofErr w:type="gramStart"/>
      <w:r w:rsidRPr="006D373A">
        <w:rPr>
          <w:rFonts w:ascii="Segoe UI" w:eastAsia="Times New Roman" w:hAnsi="Segoe UI" w:cs="Segoe UI"/>
          <w:color w:val="0F1115"/>
          <w:sz w:val="24"/>
          <w:szCs w:val="24"/>
        </w:rPr>
        <w:t>) .</w:t>
      </w:r>
      <w:proofErr w:type="gramEnd"/>
    </w:p>
    <w:p w:rsidR="006D373A" w:rsidRPr="006D373A" w:rsidRDefault="006D373A" w:rsidP="006D373A">
      <w:pPr>
        <w:numPr>
          <w:ilvl w:val="0"/>
          <w:numId w:val="13"/>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Velocity:</w:t>
      </w:r>
      <w:r w:rsidRPr="006D373A">
        <w:rPr>
          <w:rFonts w:ascii="Segoe UI" w:eastAsia="Times New Roman" w:hAnsi="Segoe UI" w:cs="Segoe UI"/>
          <w:color w:val="0F1115"/>
          <w:sz w:val="24"/>
          <w:szCs w:val="24"/>
        </w:rPr>
        <w:t> Minimum self-cleansing velocity (e.g., 0.8 m/s) and maximum permissible velocity (e.g., 3 m/s for concrete channels) to prevent sedimentation and erosion.</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3.4.2 Channel and Pipe Sizing</w:t>
      </w:r>
    </w:p>
    <w:p w:rsidR="006D373A" w:rsidRPr="006D373A" w:rsidRDefault="006D373A" w:rsidP="006D373A">
      <w:pPr>
        <w:numPr>
          <w:ilvl w:val="0"/>
          <w:numId w:val="14"/>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Manning's Equation:</w:t>
      </w:r>
      <w:r w:rsidRPr="006D373A">
        <w:rPr>
          <w:rFonts w:ascii="Segoe UI" w:eastAsia="Times New Roman" w:hAnsi="Segoe UI" w:cs="Segoe UI"/>
          <w:color w:val="0F1115"/>
          <w:sz w:val="24"/>
          <w:szCs w:val="24"/>
        </w:rPr>
        <w:t> Used to determine the required dimensions of open channels and pipes:</w:t>
      </w:r>
    </w:p>
    <w:p w:rsidR="006D373A" w:rsidRPr="006D373A" w:rsidRDefault="006D373A" w:rsidP="006D373A">
      <w:pPr>
        <w:spacing w:after="0" w:line="240" w:lineRule="auto"/>
        <w:rPr>
          <w:rFonts w:ascii="Times New Roman" w:eastAsia="Times New Roman" w:hAnsi="Times New Roman" w:cs="Times New Roman"/>
          <w:sz w:val="24"/>
          <w:szCs w:val="24"/>
        </w:rPr>
      </w:pPr>
      <w:r w:rsidRPr="006D373A">
        <w:rPr>
          <w:rFonts w:ascii="Times New Roman" w:eastAsia="Times New Roman" w:hAnsi="Times New Roman" w:cs="Times New Roman"/>
          <w:color w:val="0F1115"/>
          <w:sz w:val="29"/>
          <w:szCs w:val="29"/>
          <w:bdr w:val="none" w:sz="0" w:space="0" w:color="auto" w:frame="1"/>
          <w:shd w:val="clear" w:color="auto" w:fill="FFFFFF"/>
        </w:rPr>
        <w:t>Q=1n×A×R2/3×S1/2</w:t>
      </w:r>
      <w:r w:rsidRPr="006D373A">
        <w:rPr>
          <w:rFonts w:ascii="KaTeX_Math" w:eastAsia="Times New Roman" w:hAnsi="KaTeX_Math" w:cs="Times New Roman"/>
          <w:i/>
          <w:iCs/>
          <w:color w:val="0F1115"/>
          <w:sz w:val="29"/>
          <w:szCs w:val="29"/>
          <w:shd w:val="clear" w:color="auto" w:fill="FFFFFF"/>
        </w:rPr>
        <w:t>Q</w:t>
      </w:r>
      <w:r w:rsidRPr="006D373A">
        <w:rPr>
          <w:rFonts w:ascii="Times New Roman" w:eastAsia="Times New Roman" w:hAnsi="Times New Roman" w:cs="Times New Roman"/>
          <w:color w:val="0F1115"/>
          <w:sz w:val="29"/>
          <w:szCs w:val="29"/>
          <w:shd w:val="clear" w:color="auto" w:fill="FFFFFF"/>
        </w:rPr>
        <w:t>=</w:t>
      </w:r>
      <w:r w:rsidRPr="006D373A">
        <w:rPr>
          <w:rFonts w:ascii="KaTeX_Math" w:eastAsia="Times New Roman" w:hAnsi="KaTeX_Math" w:cs="Times New Roman"/>
          <w:i/>
          <w:iCs/>
          <w:color w:val="0F1115"/>
          <w:sz w:val="29"/>
          <w:szCs w:val="29"/>
          <w:shd w:val="clear" w:color="auto" w:fill="FFFFFF"/>
        </w:rPr>
        <w:t>n</w:t>
      </w:r>
      <w:r w:rsidRPr="006D373A">
        <w:rPr>
          <w:rFonts w:ascii="Times New Roman" w:eastAsia="Times New Roman" w:hAnsi="Times New Roman" w:cs="Times New Roman"/>
          <w:color w:val="0F1115"/>
          <w:sz w:val="29"/>
          <w:szCs w:val="29"/>
          <w:shd w:val="clear" w:color="auto" w:fill="FFFFFF"/>
        </w:rPr>
        <w:t>1</w:t>
      </w:r>
      <w:r w:rsidRPr="006D373A">
        <w:rPr>
          <w:rFonts w:ascii="Times New Roman" w:eastAsia="Times New Roman" w:hAnsi="Times New Roman" w:cs="Times New Roman"/>
          <w:color w:val="0F1115"/>
          <w:sz w:val="2"/>
          <w:szCs w:val="2"/>
          <w:shd w:val="clear" w:color="auto" w:fill="FFFFFF"/>
        </w:rPr>
        <w:t>​</w:t>
      </w:r>
      <w:r w:rsidRPr="006D373A">
        <w:rPr>
          <w:rFonts w:ascii="Times New Roman" w:eastAsia="Times New Roman" w:hAnsi="Times New Roman" w:cs="Times New Roman"/>
          <w:color w:val="0F1115"/>
          <w:sz w:val="29"/>
          <w:szCs w:val="29"/>
          <w:shd w:val="clear" w:color="auto" w:fill="FFFFFF"/>
        </w:rPr>
        <w:t>×</w:t>
      </w:r>
      <w:r w:rsidRPr="006D373A">
        <w:rPr>
          <w:rFonts w:ascii="KaTeX_Math" w:eastAsia="Times New Roman" w:hAnsi="KaTeX_Math" w:cs="Times New Roman"/>
          <w:i/>
          <w:iCs/>
          <w:color w:val="0F1115"/>
          <w:sz w:val="29"/>
          <w:szCs w:val="29"/>
          <w:shd w:val="clear" w:color="auto" w:fill="FFFFFF"/>
        </w:rPr>
        <w:t>A</w:t>
      </w:r>
      <w:r w:rsidRPr="006D373A">
        <w:rPr>
          <w:rFonts w:ascii="Times New Roman" w:eastAsia="Times New Roman" w:hAnsi="Times New Roman" w:cs="Times New Roman"/>
          <w:color w:val="0F1115"/>
          <w:sz w:val="29"/>
          <w:szCs w:val="29"/>
          <w:shd w:val="clear" w:color="auto" w:fill="FFFFFF"/>
        </w:rPr>
        <w:t>×</w:t>
      </w:r>
      <w:r w:rsidRPr="006D373A">
        <w:rPr>
          <w:rFonts w:ascii="KaTeX_Math" w:eastAsia="Times New Roman" w:hAnsi="KaTeX_Math" w:cs="Times New Roman"/>
          <w:i/>
          <w:iCs/>
          <w:color w:val="0F1115"/>
          <w:sz w:val="29"/>
          <w:szCs w:val="29"/>
          <w:shd w:val="clear" w:color="auto" w:fill="FFFFFF"/>
        </w:rPr>
        <w:t>R</w:t>
      </w:r>
      <w:r w:rsidRPr="006D373A">
        <w:rPr>
          <w:rFonts w:ascii="Times New Roman" w:eastAsia="Times New Roman" w:hAnsi="Times New Roman" w:cs="Times New Roman"/>
          <w:color w:val="0F1115"/>
          <w:sz w:val="20"/>
          <w:szCs w:val="20"/>
          <w:shd w:val="clear" w:color="auto" w:fill="FFFFFF"/>
        </w:rPr>
        <w:t>2/3</w:t>
      </w:r>
      <w:r w:rsidRPr="006D373A">
        <w:rPr>
          <w:rFonts w:ascii="Times New Roman" w:eastAsia="Times New Roman" w:hAnsi="Times New Roman" w:cs="Times New Roman"/>
          <w:color w:val="0F1115"/>
          <w:sz w:val="29"/>
          <w:szCs w:val="29"/>
          <w:shd w:val="clear" w:color="auto" w:fill="FFFFFF"/>
        </w:rPr>
        <w:t>×</w:t>
      </w:r>
      <w:r w:rsidRPr="006D373A">
        <w:rPr>
          <w:rFonts w:ascii="KaTeX_Math" w:eastAsia="Times New Roman" w:hAnsi="KaTeX_Math" w:cs="Times New Roman"/>
          <w:i/>
          <w:iCs/>
          <w:color w:val="0F1115"/>
          <w:sz w:val="29"/>
          <w:szCs w:val="29"/>
          <w:shd w:val="clear" w:color="auto" w:fill="FFFFFF"/>
        </w:rPr>
        <w:t>S</w:t>
      </w:r>
      <w:r w:rsidRPr="006D373A">
        <w:rPr>
          <w:rFonts w:ascii="Times New Roman" w:eastAsia="Times New Roman" w:hAnsi="Times New Roman" w:cs="Times New Roman"/>
          <w:color w:val="0F1115"/>
          <w:sz w:val="20"/>
          <w:szCs w:val="20"/>
          <w:shd w:val="clear" w:color="auto" w:fill="FFFFFF"/>
        </w:rPr>
        <w:t>1/2</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Where:</w:t>
      </w:r>
    </w:p>
    <w:p w:rsidR="006D373A" w:rsidRPr="006D373A" w:rsidRDefault="006D373A" w:rsidP="006D373A">
      <w:pPr>
        <w:numPr>
          <w:ilvl w:val="0"/>
          <w:numId w:val="15"/>
        </w:numPr>
        <w:shd w:val="clear" w:color="auto" w:fill="FFFFFF"/>
        <w:spacing w:before="100" w:beforeAutospacing="1" w:after="0" w:line="240" w:lineRule="auto"/>
        <w:ind w:left="0"/>
        <w:rPr>
          <w:rFonts w:ascii="Segoe UI" w:eastAsia="Times New Roman" w:hAnsi="Segoe UI" w:cs="Segoe UI"/>
          <w:color w:val="0F1115"/>
          <w:sz w:val="24"/>
          <w:szCs w:val="24"/>
        </w:rPr>
      </w:pPr>
      <w:proofErr w:type="spellStart"/>
      <w:r w:rsidRPr="006D373A">
        <w:rPr>
          <w:rFonts w:ascii="Times New Roman" w:eastAsia="Times New Roman" w:hAnsi="Times New Roman" w:cs="Times New Roman"/>
          <w:color w:val="0F1115"/>
          <w:sz w:val="29"/>
          <w:szCs w:val="29"/>
          <w:bdr w:val="none" w:sz="0" w:space="0" w:color="auto" w:frame="1"/>
        </w:rPr>
        <w:t>n</w:t>
      </w:r>
      <w:r w:rsidRPr="006D373A">
        <w:rPr>
          <w:rFonts w:ascii="KaTeX_Math" w:eastAsia="Times New Roman" w:hAnsi="KaTeX_Math" w:cs="Times New Roman"/>
          <w:i/>
          <w:iCs/>
          <w:color w:val="0F1115"/>
          <w:sz w:val="29"/>
          <w:szCs w:val="29"/>
        </w:rPr>
        <w:t>n</w:t>
      </w:r>
      <w:proofErr w:type="spellEnd"/>
      <w:r w:rsidRPr="006D373A">
        <w:rPr>
          <w:rFonts w:ascii="Segoe UI" w:eastAsia="Times New Roman" w:hAnsi="Segoe UI" w:cs="Segoe UI"/>
          <w:color w:val="0F1115"/>
          <w:sz w:val="24"/>
          <w:szCs w:val="24"/>
        </w:rPr>
        <w:t> = Manning's roughness coefficient</w:t>
      </w:r>
    </w:p>
    <w:p w:rsidR="006D373A" w:rsidRPr="006D373A" w:rsidRDefault="006D373A" w:rsidP="006D373A">
      <w:pPr>
        <w:numPr>
          <w:ilvl w:val="0"/>
          <w:numId w:val="15"/>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Times New Roman" w:eastAsia="Times New Roman" w:hAnsi="Times New Roman" w:cs="Times New Roman"/>
          <w:color w:val="0F1115"/>
          <w:sz w:val="29"/>
          <w:szCs w:val="29"/>
          <w:bdr w:val="none" w:sz="0" w:space="0" w:color="auto" w:frame="1"/>
        </w:rPr>
        <w:t>A</w:t>
      </w:r>
      <w:r w:rsidRPr="006D373A">
        <w:rPr>
          <w:rFonts w:ascii="KaTeX_Math" w:eastAsia="Times New Roman" w:hAnsi="KaTeX_Math" w:cs="Times New Roman"/>
          <w:i/>
          <w:iCs/>
          <w:color w:val="0F1115"/>
          <w:sz w:val="29"/>
          <w:szCs w:val="29"/>
        </w:rPr>
        <w:t>A</w:t>
      </w:r>
      <w:r w:rsidRPr="006D373A">
        <w:rPr>
          <w:rFonts w:ascii="Segoe UI" w:eastAsia="Times New Roman" w:hAnsi="Segoe UI" w:cs="Segoe UI"/>
          <w:color w:val="0F1115"/>
          <w:sz w:val="24"/>
          <w:szCs w:val="24"/>
        </w:rPr>
        <w:t> = Cross-sectional area (m²)</w:t>
      </w:r>
    </w:p>
    <w:p w:rsidR="006D373A" w:rsidRPr="006D373A" w:rsidRDefault="006D373A" w:rsidP="006D373A">
      <w:pPr>
        <w:numPr>
          <w:ilvl w:val="0"/>
          <w:numId w:val="15"/>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Times New Roman" w:eastAsia="Times New Roman" w:hAnsi="Times New Roman" w:cs="Times New Roman"/>
          <w:color w:val="0F1115"/>
          <w:sz w:val="29"/>
          <w:szCs w:val="29"/>
          <w:bdr w:val="none" w:sz="0" w:space="0" w:color="auto" w:frame="1"/>
        </w:rPr>
        <w:t>R</w:t>
      </w:r>
      <w:r w:rsidRPr="006D373A">
        <w:rPr>
          <w:rFonts w:ascii="KaTeX_Math" w:eastAsia="Times New Roman" w:hAnsi="KaTeX_Math" w:cs="Times New Roman"/>
          <w:i/>
          <w:iCs/>
          <w:color w:val="0F1115"/>
          <w:sz w:val="29"/>
          <w:szCs w:val="29"/>
        </w:rPr>
        <w:t>R</w:t>
      </w:r>
      <w:r w:rsidRPr="006D373A">
        <w:rPr>
          <w:rFonts w:ascii="Segoe UI" w:eastAsia="Times New Roman" w:hAnsi="Segoe UI" w:cs="Segoe UI"/>
          <w:color w:val="0F1115"/>
          <w:sz w:val="24"/>
          <w:szCs w:val="24"/>
        </w:rPr>
        <w:t> = Hydraulic radius (m)</w:t>
      </w:r>
    </w:p>
    <w:p w:rsidR="006D373A" w:rsidRPr="006D373A" w:rsidRDefault="006D373A" w:rsidP="006D373A">
      <w:pPr>
        <w:numPr>
          <w:ilvl w:val="0"/>
          <w:numId w:val="15"/>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Times New Roman" w:eastAsia="Times New Roman" w:hAnsi="Times New Roman" w:cs="Times New Roman"/>
          <w:color w:val="0F1115"/>
          <w:sz w:val="29"/>
          <w:szCs w:val="29"/>
          <w:bdr w:val="none" w:sz="0" w:space="0" w:color="auto" w:frame="1"/>
        </w:rPr>
        <w:t>S</w:t>
      </w:r>
      <w:r w:rsidRPr="006D373A">
        <w:rPr>
          <w:rFonts w:ascii="KaTeX_Math" w:eastAsia="Times New Roman" w:hAnsi="KaTeX_Math" w:cs="Times New Roman"/>
          <w:i/>
          <w:iCs/>
          <w:color w:val="0F1115"/>
          <w:sz w:val="29"/>
          <w:szCs w:val="29"/>
        </w:rPr>
        <w:t>S</w:t>
      </w:r>
      <w:r w:rsidRPr="006D373A">
        <w:rPr>
          <w:rFonts w:ascii="Segoe UI" w:eastAsia="Times New Roman" w:hAnsi="Segoe UI" w:cs="Segoe UI"/>
          <w:color w:val="0F1115"/>
          <w:sz w:val="24"/>
          <w:szCs w:val="24"/>
        </w:rPr>
        <w:t> = Slope (m/m)</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3.4.3 Sizing of Retention Basin</w:t>
      </w:r>
    </w:p>
    <w:p w:rsidR="006D373A" w:rsidRPr="006D373A" w:rsidRDefault="006D373A" w:rsidP="006D373A">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 xml:space="preserve">The storage volume required will be calculated to detain runoff from the design storm, ensuring that the peak outflow does not exceed the capacity of the downstream </w:t>
      </w:r>
      <w:proofErr w:type="gramStart"/>
      <w:r w:rsidRPr="006D373A">
        <w:rPr>
          <w:rFonts w:ascii="Segoe UI" w:eastAsia="Times New Roman" w:hAnsi="Segoe UI" w:cs="Segoe UI"/>
          <w:color w:val="0F1115"/>
          <w:sz w:val="24"/>
          <w:szCs w:val="24"/>
        </w:rPr>
        <w:t>system .</w:t>
      </w:r>
      <w:proofErr w:type="gramEnd"/>
    </w:p>
    <w:p w:rsidR="006D373A" w:rsidRPr="006D373A" w:rsidRDefault="006D373A" w:rsidP="006D373A">
      <w:pPr>
        <w:shd w:val="clear" w:color="auto" w:fill="FFFFFF"/>
        <w:spacing w:before="240" w:after="12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3.5 Integration of SUDS and NBS</w:t>
      </w:r>
    </w:p>
    <w:p w:rsidR="006D373A" w:rsidRPr="006D373A" w:rsidRDefault="006D373A" w:rsidP="006D373A">
      <w:pPr>
        <w:numPr>
          <w:ilvl w:val="0"/>
          <w:numId w:val="17"/>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Retention Basin:</w:t>
      </w:r>
      <w:r w:rsidRPr="006D373A">
        <w:rPr>
          <w:rFonts w:ascii="Segoe UI" w:eastAsia="Times New Roman" w:hAnsi="Segoe UI" w:cs="Segoe UI"/>
          <w:color w:val="0F1115"/>
          <w:sz w:val="24"/>
          <w:szCs w:val="24"/>
        </w:rPr>
        <w:t xml:space="preserve"> Designed to store runoff and promote infiltration, in accordance with local policies on zero-runoff or flood </w:t>
      </w:r>
      <w:proofErr w:type="gramStart"/>
      <w:r w:rsidRPr="006D373A">
        <w:rPr>
          <w:rFonts w:ascii="Segoe UI" w:eastAsia="Times New Roman" w:hAnsi="Segoe UI" w:cs="Segoe UI"/>
          <w:color w:val="0F1115"/>
          <w:sz w:val="24"/>
          <w:szCs w:val="24"/>
        </w:rPr>
        <w:t>mitigation .</w:t>
      </w:r>
      <w:proofErr w:type="gramEnd"/>
    </w:p>
    <w:p w:rsidR="006D373A" w:rsidRPr="006D373A" w:rsidRDefault="006D373A" w:rsidP="006D373A">
      <w:pPr>
        <w:numPr>
          <w:ilvl w:val="0"/>
          <w:numId w:val="17"/>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Permeable Pavements/Green Spaces:</w:t>
      </w:r>
      <w:r w:rsidRPr="006D373A">
        <w:rPr>
          <w:rFonts w:ascii="Segoe UI" w:eastAsia="Times New Roman" w:hAnsi="Segoe UI" w:cs="Segoe UI"/>
          <w:color w:val="0F1115"/>
          <w:sz w:val="24"/>
          <w:szCs w:val="24"/>
        </w:rPr>
        <w:t> Incorporated where feasible to reduce runoff and increase infiltration.</w:t>
      </w:r>
    </w:p>
    <w:p w:rsidR="006D373A" w:rsidRPr="006D373A" w:rsidRDefault="006D373A" w:rsidP="006D373A">
      <w:pPr>
        <w:numPr>
          <w:ilvl w:val="0"/>
          <w:numId w:val="17"/>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Vegetated Swales:</w:t>
      </w:r>
      <w:r w:rsidRPr="006D373A">
        <w:rPr>
          <w:rFonts w:ascii="Segoe UI" w:eastAsia="Times New Roman" w:hAnsi="Segoe UI" w:cs="Segoe UI"/>
          <w:color w:val="0F1115"/>
          <w:sz w:val="24"/>
          <w:szCs w:val="24"/>
        </w:rPr>
        <w:t xml:space="preserve"> Used along roads to convey and treat </w:t>
      </w:r>
      <w:proofErr w:type="gramStart"/>
      <w:r w:rsidRPr="006D373A">
        <w:rPr>
          <w:rFonts w:ascii="Segoe UI" w:eastAsia="Times New Roman" w:hAnsi="Segoe UI" w:cs="Segoe UI"/>
          <w:color w:val="0F1115"/>
          <w:sz w:val="24"/>
          <w:szCs w:val="24"/>
        </w:rPr>
        <w:t>runoff .</w:t>
      </w:r>
      <w:proofErr w:type="gramEnd"/>
    </w:p>
    <w:p w:rsidR="006D373A" w:rsidRPr="006D373A" w:rsidRDefault="006D373A" w:rsidP="006D373A">
      <w:pPr>
        <w:shd w:val="clear" w:color="auto" w:fill="FFFFFF"/>
        <w:spacing w:before="240" w:after="12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3.6 Engineering Drawings and Cost Estimation</w:t>
      </w:r>
    </w:p>
    <w:p w:rsidR="006D373A" w:rsidRPr="006D373A" w:rsidRDefault="006D373A" w:rsidP="006D373A">
      <w:pPr>
        <w:numPr>
          <w:ilvl w:val="0"/>
          <w:numId w:val="18"/>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lastRenderedPageBreak/>
        <w:t>Drawings:</w:t>
      </w:r>
      <w:r w:rsidRPr="006D373A">
        <w:rPr>
          <w:rFonts w:ascii="Segoe UI" w:eastAsia="Times New Roman" w:hAnsi="Segoe UI" w:cs="Segoe UI"/>
          <w:color w:val="0F1115"/>
          <w:sz w:val="24"/>
          <w:szCs w:val="24"/>
        </w:rPr>
        <w:t xml:space="preserve"> Detailed design drawings will be prepared using AutoCAD, showing the layout, cross-sections, longitudinal sections, and structural details of the drainage </w:t>
      </w:r>
      <w:proofErr w:type="gramStart"/>
      <w:r w:rsidRPr="006D373A">
        <w:rPr>
          <w:rFonts w:ascii="Segoe UI" w:eastAsia="Times New Roman" w:hAnsi="Segoe UI" w:cs="Segoe UI"/>
          <w:color w:val="0F1115"/>
          <w:sz w:val="24"/>
          <w:szCs w:val="24"/>
        </w:rPr>
        <w:t>system .</w:t>
      </w:r>
      <w:proofErr w:type="gramEnd"/>
    </w:p>
    <w:p w:rsidR="006D373A" w:rsidRPr="006D373A" w:rsidRDefault="006D373A" w:rsidP="006D373A">
      <w:pPr>
        <w:numPr>
          <w:ilvl w:val="0"/>
          <w:numId w:val="18"/>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Cost Estimation:</w:t>
      </w:r>
      <w:r w:rsidRPr="006D373A">
        <w:rPr>
          <w:rFonts w:ascii="Segoe UI" w:eastAsia="Times New Roman" w:hAnsi="Segoe UI" w:cs="Segoe UI"/>
          <w:color w:val="0F1115"/>
          <w:sz w:val="24"/>
          <w:szCs w:val="24"/>
        </w:rPr>
        <w:t xml:space="preserve"> A preliminary bill of quantities and cost estimate will be prepared based on local material and labor </w:t>
      </w:r>
      <w:proofErr w:type="gramStart"/>
      <w:r w:rsidRPr="006D373A">
        <w:rPr>
          <w:rFonts w:ascii="Segoe UI" w:eastAsia="Times New Roman" w:hAnsi="Segoe UI" w:cs="Segoe UI"/>
          <w:color w:val="0F1115"/>
          <w:sz w:val="24"/>
          <w:szCs w:val="24"/>
        </w:rPr>
        <w:t>costs .</w:t>
      </w:r>
      <w:proofErr w:type="gramEnd"/>
    </w:p>
    <w:p w:rsidR="006D373A" w:rsidRPr="006D373A" w:rsidRDefault="006D373A" w:rsidP="006D373A">
      <w:pPr>
        <w:spacing w:before="480" w:after="480" w:line="240" w:lineRule="auto"/>
        <w:rPr>
          <w:rFonts w:ascii="Times New Roman" w:eastAsia="Times New Roman" w:hAnsi="Times New Roman" w:cs="Times New Roman"/>
          <w:sz w:val="24"/>
          <w:szCs w:val="24"/>
        </w:rPr>
      </w:pPr>
      <w:r w:rsidRPr="006D373A">
        <w:rPr>
          <w:rFonts w:ascii="Times New Roman" w:eastAsia="Times New Roman" w:hAnsi="Times New Roman" w:cs="Times New Roman"/>
          <w:sz w:val="24"/>
          <w:szCs w:val="24"/>
        </w:rPr>
        <w:pict>
          <v:rect id="_x0000_i1028" style="width:0;height:.75pt" o:hralign="center" o:hrstd="t" o:hr="t" fillcolor="#a0a0a0" stroked="f"/>
        </w:pict>
      </w:r>
    </w:p>
    <w:p w:rsidR="006D373A" w:rsidRPr="006D373A" w:rsidRDefault="006D373A" w:rsidP="006D373A">
      <w:pPr>
        <w:shd w:val="clear" w:color="auto" w:fill="FFFFFF"/>
        <w:spacing w:before="480" w:after="240" w:line="450" w:lineRule="atLeast"/>
        <w:outlineLvl w:val="2"/>
        <w:rPr>
          <w:rFonts w:ascii="Segoe UI" w:eastAsia="Times New Roman" w:hAnsi="Segoe UI" w:cs="Segoe UI"/>
          <w:b/>
          <w:bCs/>
          <w:color w:val="0F1115"/>
          <w:sz w:val="30"/>
          <w:szCs w:val="30"/>
        </w:rPr>
      </w:pPr>
      <w:r w:rsidRPr="006D373A">
        <w:rPr>
          <w:rFonts w:ascii="Segoe UI" w:eastAsia="Times New Roman" w:hAnsi="Segoe UI" w:cs="Segoe UI"/>
          <w:b/>
          <w:bCs/>
          <w:color w:val="0F1115"/>
          <w:sz w:val="30"/>
          <w:szCs w:val="30"/>
        </w:rPr>
        <w:t>CHAPTER 4: RESULTS AND DISCUSSION</w:t>
      </w:r>
    </w:p>
    <w:p w:rsidR="006D373A" w:rsidRPr="006D373A" w:rsidRDefault="006D373A" w:rsidP="006D373A">
      <w:pPr>
        <w:shd w:val="clear" w:color="auto" w:fill="FFFFFF"/>
        <w:spacing w:before="240" w:after="24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4.1 Introduction</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This chapter presents the results of the hydrological analysis and the design of the drainage system.</w:t>
      </w:r>
    </w:p>
    <w:p w:rsidR="006D373A" w:rsidRPr="006D373A" w:rsidRDefault="006D373A" w:rsidP="006D373A">
      <w:pPr>
        <w:shd w:val="clear" w:color="auto" w:fill="FFFFFF"/>
        <w:spacing w:before="240" w:after="24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4.2 Hydrological Analysis Results</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4.2.1 Catchment Delineation and Land Use</w:t>
      </w:r>
    </w:p>
    <w:p w:rsidR="006D373A" w:rsidRPr="006D373A" w:rsidRDefault="006D373A" w:rsidP="006D373A">
      <w:pPr>
        <w:numPr>
          <w:ilvl w:val="0"/>
          <w:numId w:val="19"/>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The study area was delineated into sub-catchments using GIS. The total catchment area is [e.g., 22.16 ha</w:t>
      </w:r>
      <w:proofErr w:type="gramStart"/>
      <w:r w:rsidRPr="006D373A">
        <w:rPr>
          <w:rFonts w:ascii="Segoe UI" w:eastAsia="Times New Roman" w:hAnsi="Segoe UI" w:cs="Segoe UI"/>
          <w:color w:val="0F1115"/>
          <w:sz w:val="24"/>
          <w:szCs w:val="24"/>
        </w:rPr>
        <w:t>] .</w:t>
      </w:r>
      <w:proofErr w:type="gramEnd"/>
    </w:p>
    <w:p w:rsidR="006D373A" w:rsidRPr="006D373A" w:rsidRDefault="006D373A" w:rsidP="006D373A">
      <w:pPr>
        <w:numPr>
          <w:ilvl w:val="0"/>
          <w:numId w:val="19"/>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Land use analysis shows [e.g., 60% built-up area, 25% vegetated, 15% open space], resulting in a weighted runoff coefficient of [e.g., 0.7</w:t>
      </w:r>
      <w:proofErr w:type="gramStart"/>
      <w:r w:rsidRPr="006D373A">
        <w:rPr>
          <w:rFonts w:ascii="Segoe UI" w:eastAsia="Times New Roman" w:hAnsi="Segoe UI" w:cs="Segoe UI"/>
          <w:color w:val="0F1115"/>
          <w:sz w:val="24"/>
          <w:szCs w:val="24"/>
        </w:rPr>
        <w:t>] .</w:t>
      </w:r>
      <w:proofErr w:type="gramEnd"/>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4.2.2 Rainfall Intensity</w:t>
      </w:r>
    </w:p>
    <w:p w:rsidR="006D373A" w:rsidRPr="006D373A" w:rsidRDefault="006D373A" w:rsidP="006D373A">
      <w:pPr>
        <w:numPr>
          <w:ilvl w:val="0"/>
          <w:numId w:val="20"/>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The rainfall intensity for a 10-year, 1-hour storm is determined to be [e.g., 62.15 mm/</w:t>
      </w:r>
      <w:proofErr w:type="spellStart"/>
      <w:r w:rsidRPr="006D373A">
        <w:rPr>
          <w:rFonts w:ascii="Segoe UI" w:eastAsia="Times New Roman" w:hAnsi="Segoe UI" w:cs="Segoe UI"/>
          <w:color w:val="0F1115"/>
          <w:sz w:val="24"/>
          <w:szCs w:val="24"/>
        </w:rPr>
        <w:t>hr</w:t>
      </w:r>
      <w:proofErr w:type="spellEnd"/>
      <w:proofErr w:type="gramStart"/>
      <w:r w:rsidRPr="006D373A">
        <w:rPr>
          <w:rFonts w:ascii="Segoe UI" w:eastAsia="Times New Roman" w:hAnsi="Segoe UI" w:cs="Segoe UI"/>
          <w:color w:val="0F1115"/>
          <w:sz w:val="24"/>
          <w:szCs w:val="24"/>
        </w:rPr>
        <w:t>] .</w:t>
      </w:r>
      <w:proofErr w:type="gramEnd"/>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4.2.3 Peak Runoff Estimation</w:t>
      </w:r>
      <w:r w:rsidRPr="006D373A">
        <w:rPr>
          <w:rFonts w:ascii="Segoe UI" w:eastAsia="Times New Roman" w:hAnsi="Segoe UI" w:cs="Segoe UI"/>
          <w:color w:val="0F1115"/>
          <w:sz w:val="24"/>
          <w:szCs w:val="24"/>
        </w:rPr>
        <w:br/>
        <w:t xml:space="preserve">Using the Rational Method, the peak runoff for the 10-year storm is estimated to be </w:t>
      </w:r>
      <w:proofErr w:type="gramStart"/>
      <w:r w:rsidRPr="006D373A">
        <w:rPr>
          <w:rFonts w:ascii="Segoe UI" w:eastAsia="Times New Roman" w:hAnsi="Segoe UI" w:cs="Segoe UI"/>
          <w:color w:val="0F1115"/>
          <w:sz w:val="24"/>
          <w:szCs w:val="24"/>
        </w:rPr>
        <w:t>[e.g., 9.4 m³/s]</w:t>
      </w:r>
      <w:proofErr w:type="gramEnd"/>
      <w:r w:rsidRPr="006D373A">
        <w:rPr>
          <w:rFonts w:ascii="Segoe UI" w:eastAsia="Times New Roman" w:hAnsi="Segoe UI" w:cs="Segoe UI"/>
          <w:color w:val="0F1115"/>
          <w:sz w:val="24"/>
          <w:szCs w:val="24"/>
        </w:rPr>
        <w:t>.</w:t>
      </w:r>
    </w:p>
    <w:p w:rsidR="006D373A" w:rsidRPr="006D373A" w:rsidRDefault="006D373A" w:rsidP="006D373A">
      <w:pPr>
        <w:shd w:val="clear" w:color="auto" w:fill="FFFFFF"/>
        <w:spacing w:before="240" w:after="24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4.3 Existing Drainage System Assessment</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Field observations confirm that the existing drainage channels are severely degraded, with sedimentation and vegetative overgrowth reducing hydraulic capacity by up to 50</w:t>
      </w:r>
      <w:proofErr w:type="gramStart"/>
      <w:r w:rsidRPr="006D373A">
        <w:rPr>
          <w:rFonts w:ascii="Segoe UI" w:eastAsia="Times New Roman" w:hAnsi="Segoe UI" w:cs="Segoe UI"/>
          <w:color w:val="0F1115"/>
          <w:sz w:val="24"/>
          <w:szCs w:val="24"/>
        </w:rPr>
        <w:t>% .</w:t>
      </w:r>
      <w:proofErr w:type="gramEnd"/>
      <w:r w:rsidRPr="006D373A">
        <w:rPr>
          <w:rFonts w:ascii="Segoe UI" w:eastAsia="Times New Roman" w:hAnsi="Segoe UI" w:cs="Segoe UI"/>
          <w:color w:val="0F1115"/>
          <w:sz w:val="24"/>
          <w:szCs w:val="24"/>
        </w:rPr>
        <w:t xml:space="preserve"> The channels lack adequate capacity to convey the estimated peak runoff, leading to frequent flooding.</w:t>
      </w:r>
    </w:p>
    <w:p w:rsidR="006D373A" w:rsidRPr="006D373A" w:rsidRDefault="006D373A" w:rsidP="006D373A">
      <w:pPr>
        <w:shd w:val="clear" w:color="auto" w:fill="FFFFFF"/>
        <w:spacing w:before="240" w:after="24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lastRenderedPageBreak/>
        <w:t>4.4 Proposed Drainage System Design</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4.4.1 Channel and Pipe Sizing</w:t>
      </w:r>
      <w:r w:rsidRPr="006D373A">
        <w:rPr>
          <w:rFonts w:ascii="Segoe UI" w:eastAsia="Times New Roman" w:hAnsi="Segoe UI" w:cs="Segoe UI"/>
          <w:color w:val="0F1115"/>
          <w:sz w:val="24"/>
          <w:szCs w:val="24"/>
        </w:rPr>
        <w:br/>
        <w:t>Based on the estimated peak runoff, the main collectors will be designed as reinforced concrete rectangular channels with the following dimensions:</w:t>
      </w:r>
    </w:p>
    <w:p w:rsidR="006D373A" w:rsidRPr="006D373A" w:rsidRDefault="006D373A" w:rsidP="006D373A">
      <w:pPr>
        <w:numPr>
          <w:ilvl w:val="0"/>
          <w:numId w:val="21"/>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Width:</w:t>
      </w:r>
      <w:r w:rsidRPr="006D373A">
        <w:rPr>
          <w:rFonts w:ascii="Segoe UI" w:eastAsia="Times New Roman" w:hAnsi="Segoe UI" w:cs="Segoe UI"/>
          <w:color w:val="0F1115"/>
          <w:sz w:val="24"/>
          <w:szCs w:val="24"/>
        </w:rPr>
        <w:t> [e.g., 1.5 m]</w:t>
      </w:r>
    </w:p>
    <w:p w:rsidR="006D373A" w:rsidRPr="006D373A" w:rsidRDefault="006D373A" w:rsidP="006D373A">
      <w:pPr>
        <w:numPr>
          <w:ilvl w:val="0"/>
          <w:numId w:val="21"/>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Depth:</w:t>
      </w:r>
      <w:r w:rsidRPr="006D373A">
        <w:rPr>
          <w:rFonts w:ascii="Segoe UI" w:eastAsia="Times New Roman" w:hAnsi="Segoe UI" w:cs="Segoe UI"/>
          <w:color w:val="0F1115"/>
          <w:sz w:val="24"/>
          <w:szCs w:val="24"/>
        </w:rPr>
        <w:t> [e.g., 1.2 m]</w:t>
      </w:r>
    </w:p>
    <w:p w:rsidR="006D373A" w:rsidRPr="006D373A" w:rsidRDefault="006D373A" w:rsidP="006D373A">
      <w:pPr>
        <w:numPr>
          <w:ilvl w:val="0"/>
          <w:numId w:val="21"/>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Slope:</w:t>
      </w:r>
      <w:r w:rsidRPr="006D373A">
        <w:rPr>
          <w:rFonts w:ascii="Segoe UI" w:eastAsia="Times New Roman" w:hAnsi="Segoe UI" w:cs="Segoe UI"/>
          <w:color w:val="0F1115"/>
          <w:sz w:val="24"/>
          <w:szCs w:val="24"/>
        </w:rPr>
        <w:t> As per topographical conditions.</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4.4.2 Retention Basin Sizing</w:t>
      </w:r>
      <w:r w:rsidRPr="006D373A">
        <w:rPr>
          <w:rFonts w:ascii="Segoe UI" w:eastAsia="Times New Roman" w:hAnsi="Segoe UI" w:cs="Segoe UI"/>
          <w:color w:val="0F1115"/>
          <w:sz w:val="24"/>
          <w:szCs w:val="24"/>
        </w:rPr>
        <w:br/>
      </w:r>
      <w:proofErr w:type="gramStart"/>
      <w:r w:rsidRPr="006D373A">
        <w:rPr>
          <w:rFonts w:ascii="Segoe UI" w:eastAsia="Times New Roman" w:hAnsi="Segoe UI" w:cs="Segoe UI"/>
          <w:color w:val="0F1115"/>
          <w:sz w:val="24"/>
          <w:szCs w:val="24"/>
        </w:rPr>
        <w:t>The</w:t>
      </w:r>
      <w:proofErr w:type="gramEnd"/>
      <w:r w:rsidRPr="006D373A">
        <w:rPr>
          <w:rFonts w:ascii="Segoe UI" w:eastAsia="Times New Roman" w:hAnsi="Segoe UI" w:cs="Segoe UI"/>
          <w:color w:val="0F1115"/>
          <w:sz w:val="24"/>
          <w:szCs w:val="24"/>
        </w:rPr>
        <w:t xml:space="preserve"> proposed retention pond will be designed to store runoff from the 25-year storm. With a total runoff volume of [e.g., 9,387 m³], the pond will require a surface area of [e.g., 6,258 m²] at an average depth of [e.g., 1.5 m</w:t>
      </w:r>
      <w:proofErr w:type="gramStart"/>
      <w:r w:rsidRPr="006D373A">
        <w:rPr>
          <w:rFonts w:ascii="Segoe UI" w:eastAsia="Times New Roman" w:hAnsi="Segoe UI" w:cs="Segoe UI"/>
          <w:color w:val="0F1115"/>
          <w:sz w:val="24"/>
          <w:szCs w:val="24"/>
        </w:rPr>
        <w:t>] .</w:t>
      </w:r>
      <w:proofErr w:type="gramEnd"/>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4.4.3 Integration of SUDS/NBS</w:t>
      </w:r>
      <w:r w:rsidRPr="006D373A">
        <w:rPr>
          <w:rFonts w:ascii="Segoe UI" w:eastAsia="Times New Roman" w:hAnsi="Segoe UI" w:cs="Segoe UI"/>
          <w:color w:val="0F1115"/>
          <w:sz w:val="24"/>
          <w:szCs w:val="24"/>
        </w:rPr>
        <w:br/>
        <w:t>The design incorporates a retention basin and vegetated swales along the main drains to promote infiltration and reduce peak flows. Green spaces and permeable surfaces will be recommended for future development to further reduce runoff.</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Table 4.1: Proposed Drainage System Components</w:t>
      </w:r>
    </w:p>
    <w:tbl>
      <w:tblPr>
        <w:tblW w:w="11280" w:type="dxa"/>
        <w:tblCellMar>
          <w:top w:w="15" w:type="dxa"/>
          <w:left w:w="15" w:type="dxa"/>
          <w:bottom w:w="15" w:type="dxa"/>
          <w:right w:w="15" w:type="dxa"/>
        </w:tblCellMar>
        <w:tblLook w:val="04A0" w:firstRow="1" w:lastRow="0" w:firstColumn="1" w:lastColumn="0" w:noHBand="0" w:noVBand="1"/>
      </w:tblPr>
      <w:tblGrid>
        <w:gridCol w:w="2950"/>
        <w:gridCol w:w="4473"/>
        <w:gridCol w:w="3857"/>
      </w:tblGrid>
      <w:tr w:rsidR="006D373A" w:rsidRPr="006D373A" w:rsidTr="006D373A">
        <w:trPr>
          <w:tblHeader/>
        </w:trPr>
        <w:tc>
          <w:tcPr>
            <w:tcW w:w="0" w:type="auto"/>
            <w:tcBorders>
              <w:top w:val="nil"/>
            </w:tcBorders>
            <w:tcMar>
              <w:top w:w="150" w:type="dxa"/>
              <w:left w:w="0" w:type="dxa"/>
              <w:bottom w:w="150" w:type="dxa"/>
              <w:right w:w="240" w:type="dxa"/>
            </w:tcMar>
            <w:vAlign w:val="center"/>
            <w:hideMark/>
          </w:tcPr>
          <w:p w:rsidR="006D373A" w:rsidRPr="006D373A" w:rsidRDefault="006D373A" w:rsidP="006D373A">
            <w:pPr>
              <w:spacing w:after="0" w:line="375" w:lineRule="atLeast"/>
              <w:rPr>
                <w:rFonts w:ascii="Segoe UI" w:eastAsia="Times New Roman" w:hAnsi="Segoe UI" w:cs="Segoe UI"/>
                <w:sz w:val="23"/>
                <w:szCs w:val="23"/>
              </w:rPr>
            </w:pPr>
            <w:r w:rsidRPr="006D373A">
              <w:rPr>
                <w:rFonts w:ascii="Segoe UI" w:eastAsia="Times New Roman" w:hAnsi="Segoe UI" w:cs="Segoe UI"/>
                <w:sz w:val="23"/>
                <w:szCs w:val="23"/>
              </w:rPr>
              <w:t>Component</w:t>
            </w:r>
          </w:p>
        </w:tc>
        <w:tc>
          <w:tcPr>
            <w:tcW w:w="0" w:type="auto"/>
            <w:tcBorders>
              <w:top w:val="nil"/>
            </w:tcBorders>
            <w:tcMar>
              <w:top w:w="150" w:type="dxa"/>
              <w:left w:w="240" w:type="dxa"/>
              <w:bottom w:w="150" w:type="dxa"/>
              <w:right w:w="240" w:type="dxa"/>
            </w:tcMar>
            <w:vAlign w:val="center"/>
            <w:hideMark/>
          </w:tcPr>
          <w:p w:rsidR="006D373A" w:rsidRPr="006D373A" w:rsidRDefault="006D373A" w:rsidP="006D373A">
            <w:pPr>
              <w:spacing w:after="0" w:line="375" w:lineRule="atLeast"/>
              <w:rPr>
                <w:rFonts w:ascii="Segoe UI" w:eastAsia="Times New Roman" w:hAnsi="Segoe UI" w:cs="Segoe UI"/>
                <w:sz w:val="23"/>
                <w:szCs w:val="23"/>
              </w:rPr>
            </w:pPr>
            <w:r w:rsidRPr="006D373A">
              <w:rPr>
                <w:rFonts w:ascii="Segoe UI" w:eastAsia="Times New Roman" w:hAnsi="Segoe UI" w:cs="Segoe UI"/>
                <w:sz w:val="23"/>
                <w:szCs w:val="23"/>
              </w:rPr>
              <w:t>Dimensions/Type</w:t>
            </w:r>
          </w:p>
        </w:tc>
        <w:tc>
          <w:tcPr>
            <w:tcW w:w="0" w:type="auto"/>
            <w:tcBorders>
              <w:top w:val="nil"/>
            </w:tcBorders>
            <w:tcMar>
              <w:top w:w="150" w:type="dxa"/>
              <w:left w:w="240" w:type="dxa"/>
              <w:bottom w:w="150" w:type="dxa"/>
              <w:right w:w="240" w:type="dxa"/>
            </w:tcMar>
            <w:vAlign w:val="center"/>
            <w:hideMark/>
          </w:tcPr>
          <w:p w:rsidR="006D373A" w:rsidRPr="006D373A" w:rsidRDefault="006D373A" w:rsidP="006D373A">
            <w:pPr>
              <w:spacing w:after="0" w:line="375" w:lineRule="atLeast"/>
              <w:rPr>
                <w:rFonts w:ascii="Segoe UI" w:eastAsia="Times New Roman" w:hAnsi="Segoe UI" w:cs="Segoe UI"/>
                <w:sz w:val="23"/>
                <w:szCs w:val="23"/>
              </w:rPr>
            </w:pPr>
            <w:r w:rsidRPr="006D373A">
              <w:rPr>
                <w:rFonts w:ascii="Segoe UI" w:eastAsia="Times New Roman" w:hAnsi="Segoe UI" w:cs="Segoe UI"/>
                <w:sz w:val="23"/>
                <w:szCs w:val="23"/>
              </w:rPr>
              <w:t>Remarks</w:t>
            </w:r>
          </w:p>
        </w:tc>
      </w:tr>
      <w:tr w:rsidR="006D373A" w:rsidRPr="006D373A" w:rsidTr="006D373A">
        <w:tc>
          <w:tcPr>
            <w:tcW w:w="0" w:type="auto"/>
            <w:tcMar>
              <w:top w:w="150" w:type="dxa"/>
              <w:left w:w="0" w:type="dxa"/>
              <w:bottom w:w="150" w:type="dxa"/>
              <w:right w:w="240" w:type="dxa"/>
            </w:tcMar>
            <w:vAlign w:val="center"/>
            <w:hideMark/>
          </w:tcPr>
          <w:p w:rsidR="006D373A" w:rsidRPr="006D373A" w:rsidRDefault="006D373A" w:rsidP="006D373A">
            <w:pPr>
              <w:spacing w:after="0" w:line="375" w:lineRule="atLeast"/>
              <w:rPr>
                <w:rFonts w:ascii="Segoe UI" w:eastAsia="Times New Roman" w:hAnsi="Segoe UI" w:cs="Segoe UI"/>
                <w:sz w:val="23"/>
                <w:szCs w:val="23"/>
              </w:rPr>
            </w:pPr>
            <w:r w:rsidRPr="006D373A">
              <w:rPr>
                <w:rFonts w:ascii="Segoe UI" w:eastAsia="Times New Roman" w:hAnsi="Segoe UI" w:cs="Segoe UI"/>
                <w:sz w:val="23"/>
                <w:szCs w:val="23"/>
              </w:rPr>
              <w:t>Main Drain 1</w:t>
            </w:r>
          </w:p>
        </w:tc>
        <w:tc>
          <w:tcPr>
            <w:tcW w:w="0" w:type="auto"/>
            <w:tcMar>
              <w:top w:w="150" w:type="dxa"/>
              <w:left w:w="240" w:type="dxa"/>
              <w:bottom w:w="150" w:type="dxa"/>
              <w:right w:w="240" w:type="dxa"/>
            </w:tcMar>
            <w:vAlign w:val="center"/>
            <w:hideMark/>
          </w:tcPr>
          <w:p w:rsidR="006D373A" w:rsidRPr="006D373A" w:rsidRDefault="006D373A" w:rsidP="006D373A">
            <w:pPr>
              <w:spacing w:after="0" w:line="375" w:lineRule="atLeast"/>
              <w:rPr>
                <w:rFonts w:ascii="Segoe UI" w:eastAsia="Times New Roman" w:hAnsi="Segoe UI" w:cs="Segoe UI"/>
                <w:sz w:val="23"/>
                <w:szCs w:val="23"/>
              </w:rPr>
            </w:pPr>
            <w:r w:rsidRPr="006D373A">
              <w:rPr>
                <w:rFonts w:ascii="Segoe UI" w:eastAsia="Times New Roman" w:hAnsi="Segoe UI" w:cs="Segoe UI"/>
                <w:sz w:val="23"/>
                <w:szCs w:val="23"/>
              </w:rPr>
              <w:t>1.5m x 1.2m RCC Channel</w:t>
            </w:r>
          </w:p>
        </w:tc>
        <w:tc>
          <w:tcPr>
            <w:tcW w:w="0" w:type="auto"/>
            <w:tcMar>
              <w:top w:w="150" w:type="dxa"/>
              <w:left w:w="240" w:type="dxa"/>
              <w:bottom w:w="150" w:type="dxa"/>
              <w:right w:w="0" w:type="dxa"/>
            </w:tcMar>
            <w:vAlign w:val="center"/>
            <w:hideMark/>
          </w:tcPr>
          <w:p w:rsidR="006D373A" w:rsidRPr="006D373A" w:rsidRDefault="006D373A" w:rsidP="006D373A">
            <w:pPr>
              <w:spacing w:after="0" w:line="375" w:lineRule="atLeast"/>
              <w:rPr>
                <w:rFonts w:ascii="Segoe UI" w:eastAsia="Times New Roman" w:hAnsi="Segoe UI" w:cs="Segoe UI"/>
                <w:sz w:val="23"/>
                <w:szCs w:val="23"/>
              </w:rPr>
            </w:pPr>
            <w:r w:rsidRPr="006D373A">
              <w:rPr>
                <w:rFonts w:ascii="Segoe UI" w:eastAsia="Times New Roman" w:hAnsi="Segoe UI" w:cs="Segoe UI"/>
                <w:sz w:val="23"/>
                <w:szCs w:val="23"/>
              </w:rPr>
              <w:t>Capacity: [e.g., 4.2 m³/s]</w:t>
            </w:r>
          </w:p>
        </w:tc>
      </w:tr>
      <w:tr w:rsidR="006D373A" w:rsidRPr="006D373A" w:rsidTr="006D373A">
        <w:tc>
          <w:tcPr>
            <w:tcW w:w="0" w:type="auto"/>
            <w:tcMar>
              <w:top w:w="150" w:type="dxa"/>
              <w:left w:w="0" w:type="dxa"/>
              <w:bottom w:w="150" w:type="dxa"/>
              <w:right w:w="240" w:type="dxa"/>
            </w:tcMar>
            <w:vAlign w:val="center"/>
            <w:hideMark/>
          </w:tcPr>
          <w:p w:rsidR="006D373A" w:rsidRPr="006D373A" w:rsidRDefault="006D373A" w:rsidP="006D373A">
            <w:pPr>
              <w:spacing w:after="0" w:line="375" w:lineRule="atLeast"/>
              <w:rPr>
                <w:rFonts w:ascii="Segoe UI" w:eastAsia="Times New Roman" w:hAnsi="Segoe UI" w:cs="Segoe UI"/>
                <w:sz w:val="23"/>
                <w:szCs w:val="23"/>
              </w:rPr>
            </w:pPr>
            <w:r w:rsidRPr="006D373A">
              <w:rPr>
                <w:rFonts w:ascii="Segoe UI" w:eastAsia="Times New Roman" w:hAnsi="Segoe UI" w:cs="Segoe UI"/>
                <w:sz w:val="23"/>
                <w:szCs w:val="23"/>
              </w:rPr>
              <w:t>Retention Basin</w:t>
            </w:r>
          </w:p>
        </w:tc>
        <w:tc>
          <w:tcPr>
            <w:tcW w:w="0" w:type="auto"/>
            <w:tcMar>
              <w:top w:w="150" w:type="dxa"/>
              <w:left w:w="240" w:type="dxa"/>
              <w:bottom w:w="150" w:type="dxa"/>
              <w:right w:w="240" w:type="dxa"/>
            </w:tcMar>
            <w:vAlign w:val="center"/>
            <w:hideMark/>
          </w:tcPr>
          <w:p w:rsidR="006D373A" w:rsidRPr="006D373A" w:rsidRDefault="006D373A" w:rsidP="006D373A">
            <w:pPr>
              <w:spacing w:after="0" w:line="375" w:lineRule="atLeast"/>
              <w:rPr>
                <w:rFonts w:ascii="Segoe UI" w:eastAsia="Times New Roman" w:hAnsi="Segoe UI" w:cs="Segoe UI"/>
                <w:sz w:val="23"/>
                <w:szCs w:val="23"/>
              </w:rPr>
            </w:pPr>
            <w:r w:rsidRPr="006D373A">
              <w:rPr>
                <w:rFonts w:ascii="Segoe UI" w:eastAsia="Times New Roman" w:hAnsi="Segoe UI" w:cs="Segoe UI"/>
                <w:sz w:val="23"/>
                <w:szCs w:val="23"/>
              </w:rPr>
              <w:t>6,258 m² at 1.5m depth</w:t>
            </w:r>
          </w:p>
        </w:tc>
        <w:tc>
          <w:tcPr>
            <w:tcW w:w="0" w:type="auto"/>
            <w:tcMar>
              <w:top w:w="150" w:type="dxa"/>
              <w:left w:w="240" w:type="dxa"/>
              <w:bottom w:w="150" w:type="dxa"/>
              <w:right w:w="0" w:type="dxa"/>
            </w:tcMar>
            <w:vAlign w:val="center"/>
            <w:hideMark/>
          </w:tcPr>
          <w:p w:rsidR="006D373A" w:rsidRPr="006D373A" w:rsidRDefault="006D373A" w:rsidP="006D373A">
            <w:pPr>
              <w:spacing w:after="0" w:line="375" w:lineRule="atLeast"/>
              <w:rPr>
                <w:rFonts w:ascii="Segoe UI" w:eastAsia="Times New Roman" w:hAnsi="Segoe UI" w:cs="Segoe UI"/>
                <w:sz w:val="23"/>
                <w:szCs w:val="23"/>
              </w:rPr>
            </w:pPr>
            <w:r w:rsidRPr="006D373A">
              <w:rPr>
                <w:rFonts w:ascii="Segoe UI" w:eastAsia="Times New Roman" w:hAnsi="Segoe UI" w:cs="Segoe UI"/>
                <w:sz w:val="23"/>
                <w:szCs w:val="23"/>
              </w:rPr>
              <w:t>Storage: [e.g., 9,387 m³]</w:t>
            </w:r>
          </w:p>
        </w:tc>
      </w:tr>
      <w:tr w:rsidR="006D373A" w:rsidRPr="006D373A" w:rsidTr="006D373A">
        <w:tc>
          <w:tcPr>
            <w:tcW w:w="0" w:type="auto"/>
            <w:tcMar>
              <w:top w:w="150" w:type="dxa"/>
              <w:left w:w="0" w:type="dxa"/>
              <w:bottom w:w="150" w:type="dxa"/>
              <w:right w:w="240" w:type="dxa"/>
            </w:tcMar>
            <w:vAlign w:val="center"/>
            <w:hideMark/>
          </w:tcPr>
          <w:p w:rsidR="006D373A" w:rsidRPr="006D373A" w:rsidRDefault="006D373A" w:rsidP="006D373A">
            <w:pPr>
              <w:spacing w:after="0" w:line="375" w:lineRule="atLeast"/>
              <w:rPr>
                <w:rFonts w:ascii="Segoe UI" w:eastAsia="Times New Roman" w:hAnsi="Segoe UI" w:cs="Segoe UI"/>
                <w:sz w:val="23"/>
                <w:szCs w:val="23"/>
              </w:rPr>
            </w:pPr>
            <w:r w:rsidRPr="006D373A">
              <w:rPr>
                <w:rFonts w:ascii="Segoe UI" w:eastAsia="Times New Roman" w:hAnsi="Segoe UI" w:cs="Segoe UI"/>
                <w:sz w:val="23"/>
                <w:szCs w:val="23"/>
              </w:rPr>
              <w:t>Vegetated Swales</w:t>
            </w:r>
          </w:p>
        </w:tc>
        <w:tc>
          <w:tcPr>
            <w:tcW w:w="0" w:type="auto"/>
            <w:tcMar>
              <w:top w:w="150" w:type="dxa"/>
              <w:left w:w="240" w:type="dxa"/>
              <w:bottom w:w="150" w:type="dxa"/>
              <w:right w:w="240" w:type="dxa"/>
            </w:tcMar>
            <w:vAlign w:val="center"/>
            <w:hideMark/>
          </w:tcPr>
          <w:p w:rsidR="006D373A" w:rsidRPr="006D373A" w:rsidRDefault="006D373A" w:rsidP="006D373A">
            <w:pPr>
              <w:spacing w:after="0" w:line="375" w:lineRule="atLeast"/>
              <w:rPr>
                <w:rFonts w:ascii="Segoe UI" w:eastAsia="Times New Roman" w:hAnsi="Segoe UI" w:cs="Segoe UI"/>
                <w:sz w:val="23"/>
                <w:szCs w:val="23"/>
              </w:rPr>
            </w:pPr>
            <w:r w:rsidRPr="006D373A">
              <w:rPr>
                <w:rFonts w:ascii="Segoe UI" w:eastAsia="Times New Roman" w:hAnsi="Segoe UI" w:cs="Segoe UI"/>
                <w:sz w:val="23"/>
                <w:szCs w:val="23"/>
              </w:rPr>
              <w:t>Width: 0.8m, Depth: 0.3m</w:t>
            </w:r>
          </w:p>
        </w:tc>
        <w:tc>
          <w:tcPr>
            <w:tcW w:w="0" w:type="auto"/>
            <w:tcMar>
              <w:top w:w="150" w:type="dxa"/>
              <w:left w:w="240" w:type="dxa"/>
              <w:bottom w:w="150" w:type="dxa"/>
              <w:right w:w="0" w:type="dxa"/>
            </w:tcMar>
            <w:vAlign w:val="center"/>
            <w:hideMark/>
          </w:tcPr>
          <w:p w:rsidR="006D373A" w:rsidRPr="006D373A" w:rsidRDefault="006D373A" w:rsidP="006D373A">
            <w:pPr>
              <w:spacing w:after="0" w:line="375" w:lineRule="atLeast"/>
              <w:rPr>
                <w:rFonts w:ascii="Segoe UI" w:eastAsia="Times New Roman" w:hAnsi="Segoe UI" w:cs="Segoe UI"/>
                <w:sz w:val="23"/>
                <w:szCs w:val="23"/>
              </w:rPr>
            </w:pPr>
            <w:r w:rsidRPr="006D373A">
              <w:rPr>
                <w:rFonts w:ascii="Segoe UI" w:eastAsia="Times New Roman" w:hAnsi="Segoe UI" w:cs="Segoe UI"/>
                <w:sz w:val="23"/>
                <w:szCs w:val="23"/>
              </w:rPr>
              <w:t>Along local roads</w:t>
            </w:r>
          </w:p>
        </w:tc>
      </w:tr>
    </w:tbl>
    <w:p w:rsidR="006D373A" w:rsidRPr="006D373A" w:rsidRDefault="006D373A" w:rsidP="006D373A">
      <w:pPr>
        <w:shd w:val="clear" w:color="auto" w:fill="FFFFFF"/>
        <w:spacing w:before="240" w:after="24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4.5 Discussion</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 xml:space="preserve">The design successfully addresses the identified flood risks by providing adequate conveyance and storage capacity for the design storm. The integration of a retention basin will detain runoff, reducing peak flows and allowing for groundwater </w:t>
      </w:r>
      <w:proofErr w:type="gramStart"/>
      <w:r w:rsidRPr="006D373A">
        <w:rPr>
          <w:rFonts w:ascii="Segoe UI" w:eastAsia="Times New Roman" w:hAnsi="Segoe UI" w:cs="Segoe UI"/>
          <w:color w:val="0F1115"/>
          <w:sz w:val="24"/>
          <w:szCs w:val="24"/>
        </w:rPr>
        <w:t>recharge .</w:t>
      </w:r>
      <w:proofErr w:type="gramEnd"/>
      <w:r w:rsidRPr="006D373A">
        <w:rPr>
          <w:rFonts w:ascii="Segoe UI" w:eastAsia="Times New Roman" w:hAnsi="Segoe UI" w:cs="Segoe UI"/>
          <w:color w:val="0F1115"/>
          <w:sz w:val="24"/>
          <w:szCs w:val="24"/>
        </w:rPr>
        <w:t xml:space="preserve"> The use of vegetated swales will provide water quality treatment and enhance aesthetics. The combination of structural and nature-based solutions is a robust approach to flood management, as recommended in the </w:t>
      </w:r>
      <w:proofErr w:type="gramStart"/>
      <w:r w:rsidRPr="006D373A">
        <w:rPr>
          <w:rFonts w:ascii="Segoe UI" w:eastAsia="Times New Roman" w:hAnsi="Segoe UI" w:cs="Segoe UI"/>
          <w:color w:val="0F1115"/>
          <w:sz w:val="24"/>
          <w:szCs w:val="24"/>
        </w:rPr>
        <w:t>literature .</w:t>
      </w:r>
      <w:proofErr w:type="gramEnd"/>
      <w:r w:rsidRPr="006D373A">
        <w:rPr>
          <w:rFonts w:ascii="Segoe UI" w:eastAsia="Times New Roman" w:hAnsi="Segoe UI" w:cs="Segoe UI"/>
          <w:color w:val="0F1115"/>
          <w:sz w:val="24"/>
          <w:szCs w:val="24"/>
        </w:rPr>
        <w:t xml:space="preserve"> The performance of SUDS will be contingent on local conditions and maintenance, as noted in the </w:t>
      </w:r>
      <w:proofErr w:type="gramStart"/>
      <w:r w:rsidRPr="006D373A">
        <w:rPr>
          <w:rFonts w:ascii="Segoe UI" w:eastAsia="Times New Roman" w:hAnsi="Segoe UI" w:cs="Segoe UI"/>
          <w:color w:val="0F1115"/>
          <w:sz w:val="24"/>
          <w:szCs w:val="24"/>
        </w:rPr>
        <w:t>literature .</w:t>
      </w:r>
      <w:proofErr w:type="gramEnd"/>
    </w:p>
    <w:p w:rsidR="006D373A" w:rsidRPr="006D373A" w:rsidRDefault="006D373A" w:rsidP="006D373A">
      <w:pPr>
        <w:spacing w:before="480" w:after="480" w:line="240" w:lineRule="auto"/>
        <w:rPr>
          <w:rFonts w:ascii="Times New Roman" w:eastAsia="Times New Roman" w:hAnsi="Times New Roman" w:cs="Times New Roman"/>
          <w:sz w:val="24"/>
          <w:szCs w:val="24"/>
        </w:rPr>
      </w:pPr>
      <w:r w:rsidRPr="006D373A">
        <w:rPr>
          <w:rFonts w:ascii="Times New Roman" w:eastAsia="Times New Roman" w:hAnsi="Times New Roman" w:cs="Times New Roman"/>
          <w:sz w:val="24"/>
          <w:szCs w:val="24"/>
        </w:rPr>
        <w:lastRenderedPageBreak/>
        <w:pict>
          <v:rect id="_x0000_i1029" style="width:0;height:.75pt" o:hralign="center" o:hrstd="t" o:hr="t" fillcolor="#a0a0a0" stroked="f"/>
        </w:pict>
      </w:r>
    </w:p>
    <w:p w:rsidR="006D373A" w:rsidRPr="006D373A" w:rsidRDefault="006D373A" w:rsidP="006D373A">
      <w:pPr>
        <w:shd w:val="clear" w:color="auto" w:fill="FFFFFF"/>
        <w:spacing w:before="480" w:after="240" w:line="450" w:lineRule="atLeast"/>
        <w:outlineLvl w:val="2"/>
        <w:rPr>
          <w:rFonts w:ascii="Segoe UI" w:eastAsia="Times New Roman" w:hAnsi="Segoe UI" w:cs="Segoe UI"/>
          <w:b/>
          <w:bCs/>
          <w:color w:val="0F1115"/>
          <w:sz w:val="30"/>
          <w:szCs w:val="30"/>
        </w:rPr>
      </w:pPr>
      <w:r w:rsidRPr="006D373A">
        <w:rPr>
          <w:rFonts w:ascii="Segoe UI" w:eastAsia="Times New Roman" w:hAnsi="Segoe UI" w:cs="Segoe UI"/>
          <w:b/>
          <w:bCs/>
          <w:color w:val="0F1115"/>
          <w:sz w:val="30"/>
          <w:szCs w:val="30"/>
        </w:rPr>
        <w:t>CHAPTER 5: CONCLUSION AND RECOMMENDATIONS</w:t>
      </w:r>
    </w:p>
    <w:p w:rsidR="006D373A" w:rsidRPr="006D373A" w:rsidRDefault="006D373A" w:rsidP="006D373A">
      <w:pPr>
        <w:shd w:val="clear" w:color="auto" w:fill="FFFFFF"/>
        <w:spacing w:before="240" w:after="24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5.1 Introduction</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This chapter concludes the project by summarizing the key findings and providing recommendations for the implementation of the design.</w:t>
      </w:r>
    </w:p>
    <w:p w:rsidR="006D373A" w:rsidRPr="006D373A" w:rsidRDefault="006D373A" w:rsidP="006D373A">
      <w:pPr>
        <w:shd w:val="clear" w:color="auto" w:fill="FFFFFF"/>
        <w:spacing w:before="240" w:after="24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5.2 Summary of Findings</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The design of the drainage system was successfully completed, with the following findings:</w:t>
      </w:r>
    </w:p>
    <w:p w:rsidR="006D373A" w:rsidRPr="006D373A" w:rsidRDefault="006D373A" w:rsidP="006D373A">
      <w:pPr>
        <w:numPr>
          <w:ilvl w:val="0"/>
          <w:numId w:val="22"/>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Hydrological Assessment:</w:t>
      </w:r>
      <w:r w:rsidRPr="006D373A">
        <w:rPr>
          <w:rFonts w:ascii="Segoe UI" w:eastAsia="Times New Roman" w:hAnsi="Segoe UI" w:cs="Segoe UI"/>
          <w:color w:val="0F1115"/>
          <w:sz w:val="24"/>
          <w:szCs w:val="24"/>
        </w:rPr>
        <w:t> The study area generates significant runoff due to its catchment size, land use, and high rainfall intensity.</w:t>
      </w:r>
    </w:p>
    <w:p w:rsidR="006D373A" w:rsidRPr="006D373A" w:rsidRDefault="006D373A" w:rsidP="006D373A">
      <w:pPr>
        <w:numPr>
          <w:ilvl w:val="0"/>
          <w:numId w:val="22"/>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Existing Deficiencies:</w:t>
      </w:r>
      <w:r w:rsidRPr="006D373A">
        <w:rPr>
          <w:rFonts w:ascii="Segoe UI" w:eastAsia="Times New Roman" w:hAnsi="Segoe UI" w:cs="Segoe UI"/>
          <w:color w:val="0F1115"/>
          <w:sz w:val="24"/>
          <w:szCs w:val="24"/>
        </w:rPr>
        <w:t xml:space="preserve"> The existing drainage system is severely undersized and degraded, failing to convey runoff from even moderate </w:t>
      </w:r>
      <w:proofErr w:type="gramStart"/>
      <w:r w:rsidRPr="006D373A">
        <w:rPr>
          <w:rFonts w:ascii="Segoe UI" w:eastAsia="Times New Roman" w:hAnsi="Segoe UI" w:cs="Segoe UI"/>
          <w:color w:val="0F1115"/>
          <w:sz w:val="24"/>
          <w:szCs w:val="24"/>
        </w:rPr>
        <w:t>storms .</w:t>
      </w:r>
      <w:proofErr w:type="gramEnd"/>
    </w:p>
    <w:p w:rsidR="006D373A" w:rsidRPr="006D373A" w:rsidRDefault="006D373A" w:rsidP="006D373A">
      <w:pPr>
        <w:numPr>
          <w:ilvl w:val="0"/>
          <w:numId w:val="22"/>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Design Solution:</w:t>
      </w:r>
      <w:r w:rsidRPr="006D373A">
        <w:rPr>
          <w:rFonts w:ascii="Segoe UI" w:eastAsia="Times New Roman" w:hAnsi="Segoe UI" w:cs="Segoe UI"/>
          <w:color w:val="0F1115"/>
          <w:sz w:val="24"/>
          <w:szCs w:val="24"/>
        </w:rPr>
        <w:t xml:space="preserve"> The proposed drainage system, combining concrete channels and a retention basin, provides adequate capacity to convey and store runoff from a 10-year </w:t>
      </w:r>
      <w:proofErr w:type="gramStart"/>
      <w:r w:rsidRPr="006D373A">
        <w:rPr>
          <w:rFonts w:ascii="Segoe UI" w:eastAsia="Times New Roman" w:hAnsi="Segoe UI" w:cs="Segoe UI"/>
          <w:color w:val="0F1115"/>
          <w:sz w:val="24"/>
          <w:szCs w:val="24"/>
        </w:rPr>
        <w:t>storm .</w:t>
      </w:r>
      <w:proofErr w:type="gramEnd"/>
    </w:p>
    <w:p w:rsidR="006D373A" w:rsidRPr="006D373A" w:rsidRDefault="006D373A" w:rsidP="006D373A">
      <w:pPr>
        <w:numPr>
          <w:ilvl w:val="0"/>
          <w:numId w:val="22"/>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Sustainable Integration:</w:t>
      </w:r>
      <w:r w:rsidRPr="006D373A">
        <w:rPr>
          <w:rFonts w:ascii="Segoe UI" w:eastAsia="Times New Roman" w:hAnsi="Segoe UI" w:cs="Segoe UI"/>
          <w:color w:val="0F1115"/>
          <w:sz w:val="24"/>
          <w:szCs w:val="24"/>
        </w:rPr>
        <w:t xml:space="preserve"> The inclusion of vegetated swales and a retention basin provides flood mitigation and environmental </w:t>
      </w:r>
      <w:proofErr w:type="gramStart"/>
      <w:r w:rsidRPr="006D373A">
        <w:rPr>
          <w:rFonts w:ascii="Segoe UI" w:eastAsia="Times New Roman" w:hAnsi="Segoe UI" w:cs="Segoe UI"/>
          <w:color w:val="0F1115"/>
          <w:sz w:val="24"/>
          <w:szCs w:val="24"/>
        </w:rPr>
        <w:t>benefits .</w:t>
      </w:r>
      <w:proofErr w:type="gramEnd"/>
    </w:p>
    <w:p w:rsidR="006D373A" w:rsidRPr="006D373A" w:rsidRDefault="006D373A" w:rsidP="006D373A">
      <w:pPr>
        <w:shd w:val="clear" w:color="auto" w:fill="FFFFFF"/>
        <w:spacing w:before="240" w:after="24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5.3 Conclusion</w:t>
      </w:r>
    </w:p>
    <w:p w:rsidR="006D373A" w:rsidRPr="006D373A" w:rsidRDefault="006D373A" w:rsidP="006D373A">
      <w:pPr>
        <w:shd w:val="clear" w:color="auto" w:fill="FFFFFF"/>
        <w:spacing w:before="240" w:after="240" w:line="240" w:lineRule="auto"/>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It is concluded that the design of a comprehensive drainage system is a feasible and effective solution for mitigating flood risks in the study area. The proposed system, which integrates structural measures with sustainable drainage principles, can significantly reduce the frequency and severity of flooding, protecting lives, property, and the environment. This project demonstrates the value of systematic hydrological analysis and the integration of nature-based solutions in achieving flood resilience.</w:t>
      </w:r>
    </w:p>
    <w:p w:rsidR="006D373A" w:rsidRPr="006D373A" w:rsidRDefault="006D373A" w:rsidP="006D373A">
      <w:pPr>
        <w:shd w:val="clear" w:color="auto" w:fill="FFFFFF"/>
        <w:spacing w:before="240" w:after="120" w:line="420" w:lineRule="atLeast"/>
        <w:outlineLvl w:val="3"/>
        <w:rPr>
          <w:rFonts w:ascii="Segoe UI" w:eastAsia="Times New Roman" w:hAnsi="Segoe UI" w:cs="Segoe UI"/>
          <w:b/>
          <w:bCs/>
          <w:color w:val="0F1115"/>
          <w:sz w:val="24"/>
          <w:szCs w:val="24"/>
        </w:rPr>
      </w:pPr>
      <w:r w:rsidRPr="006D373A">
        <w:rPr>
          <w:rFonts w:ascii="Segoe UI" w:eastAsia="Times New Roman" w:hAnsi="Segoe UI" w:cs="Segoe UI"/>
          <w:b/>
          <w:bCs/>
          <w:color w:val="0F1115"/>
          <w:sz w:val="24"/>
          <w:szCs w:val="24"/>
        </w:rPr>
        <w:t>5.4 Recommendations</w:t>
      </w:r>
    </w:p>
    <w:p w:rsidR="006D373A" w:rsidRPr="006D373A" w:rsidRDefault="006D373A" w:rsidP="006D373A">
      <w:pPr>
        <w:numPr>
          <w:ilvl w:val="0"/>
          <w:numId w:val="23"/>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Implementation:</w:t>
      </w:r>
      <w:r w:rsidRPr="006D373A">
        <w:rPr>
          <w:rFonts w:ascii="Segoe UI" w:eastAsia="Times New Roman" w:hAnsi="Segoe UI" w:cs="Segoe UI"/>
          <w:color w:val="0F1115"/>
          <w:sz w:val="24"/>
          <w:szCs w:val="24"/>
        </w:rPr>
        <w:t> The detailed design should be used as a basis for the physical construction of the drainage system. Construction must be supervised by a qualified engineer to ensure quality.</w:t>
      </w:r>
    </w:p>
    <w:p w:rsidR="006D373A" w:rsidRPr="006D373A" w:rsidRDefault="006D373A" w:rsidP="006D373A">
      <w:pPr>
        <w:numPr>
          <w:ilvl w:val="0"/>
          <w:numId w:val="23"/>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lastRenderedPageBreak/>
        <w:t>Maintenance:</w:t>
      </w:r>
      <w:r w:rsidRPr="006D373A">
        <w:rPr>
          <w:rFonts w:ascii="Segoe UI" w:eastAsia="Times New Roman" w:hAnsi="Segoe UI" w:cs="Segoe UI"/>
          <w:color w:val="0F1115"/>
          <w:sz w:val="24"/>
          <w:szCs w:val="24"/>
        </w:rPr>
        <w:t xml:space="preserve"> A routine maintenance plan is essential for the long-term performance of the system. Drains and the retention basin must be regularly cleared of debris and </w:t>
      </w:r>
      <w:proofErr w:type="gramStart"/>
      <w:r w:rsidRPr="006D373A">
        <w:rPr>
          <w:rFonts w:ascii="Segoe UI" w:eastAsia="Times New Roman" w:hAnsi="Segoe UI" w:cs="Segoe UI"/>
          <w:color w:val="0F1115"/>
          <w:sz w:val="24"/>
          <w:szCs w:val="24"/>
        </w:rPr>
        <w:t>sediment .</w:t>
      </w:r>
      <w:proofErr w:type="gramEnd"/>
    </w:p>
    <w:p w:rsidR="006D373A" w:rsidRPr="006D373A" w:rsidRDefault="006D373A" w:rsidP="006D373A">
      <w:pPr>
        <w:numPr>
          <w:ilvl w:val="0"/>
          <w:numId w:val="23"/>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Community Engagement:</w:t>
      </w:r>
      <w:r w:rsidRPr="006D373A">
        <w:rPr>
          <w:rFonts w:ascii="Segoe UI" w:eastAsia="Times New Roman" w:hAnsi="Segoe UI" w:cs="Segoe UI"/>
          <w:color w:val="0F1115"/>
          <w:sz w:val="24"/>
          <w:szCs w:val="24"/>
        </w:rPr>
        <w:t xml:space="preserve"> Local communities should be educated on the importance of keeping drains clear and protecting green </w:t>
      </w:r>
      <w:proofErr w:type="gramStart"/>
      <w:r w:rsidRPr="006D373A">
        <w:rPr>
          <w:rFonts w:ascii="Segoe UI" w:eastAsia="Times New Roman" w:hAnsi="Segoe UI" w:cs="Segoe UI"/>
          <w:color w:val="0F1115"/>
          <w:sz w:val="24"/>
          <w:szCs w:val="24"/>
        </w:rPr>
        <w:t>spaces .</w:t>
      </w:r>
      <w:proofErr w:type="gramEnd"/>
    </w:p>
    <w:p w:rsidR="006D373A" w:rsidRPr="006D373A" w:rsidRDefault="006D373A" w:rsidP="006D373A">
      <w:pPr>
        <w:numPr>
          <w:ilvl w:val="0"/>
          <w:numId w:val="23"/>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Climate Resilience:</w:t>
      </w:r>
      <w:r w:rsidRPr="006D373A">
        <w:rPr>
          <w:rFonts w:ascii="Segoe UI" w:eastAsia="Times New Roman" w:hAnsi="Segoe UI" w:cs="Segoe UI"/>
          <w:color w:val="0F1115"/>
          <w:sz w:val="24"/>
          <w:szCs w:val="24"/>
        </w:rPr>
        <w:t xml:space="preserve"> Future expansions should consider climate change projections to ensure the system remains effective under more extreme </w:t>
      </w:r>
      <w:proofErr w:type="gramStart"/>
      <w:r w:rsidRPr="006D373A">
        <w:rPr>
          <w:rFonts w:ascii="Segoe UI" w:eastAsia="Times New Roman" w:hAnsi="Segoe UI" w:cs="Segoe UI"/>
          <w:color w:val="0F1115"/>
          <w:sz w:val="24"/>
          <w:szCs w:val="24"/>
        </w:rPr>
        <w:t>conditions .</w:t>
      </w:r>
      <w:proofErr w:type="gramEnd"/>
    </w:p>
    <w:p w:rsidR="006D373A" w:rsidRPr="006D373A" w:rsidRDefault="006D373A" w:rsidP="006D373A">
      <w:pPr>
        <w:numPr>
          <w:ilvl w:val="0"/>
          <w:numId w:val="23"/>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b/>
          <w:bCs/>
          <w:color w:val="0F1115"/>
          <w:sz w:val="24"/>
          <w:szCs w:val="24"/>
        </w:rPr>
        <w:t>Monitoring:</w:t>
      </w:r>
      <w:r w:rsidRPr="006D373A">
        <w:rPr>
          <w:rFonts w:ascii="Segoe UI" w:eastAsia="Times New Roman" w:hAnsi="Segoe UI" w:cs="Segoe UI"/>
          <w:color w:val="0F1115"/>
          <w:sz w:val="24"/>
          <w:szCs w:val="24"/>
        </w:rPr>
        <w:t> Post-construction monitoring is recommended to verify the design's performance and inform future designs.</w:t>
      </w:r>
    </w:p>
    <w:p w:rsidR="006D373A" w:rsidRPr="006D373A" w:rsidRDefault="006D373A" w:rsidP="006D373A">
      <w:pPr>
        <w:spacing w:before="480" w:after="480" w:line="240" w:lineRule="auto"/>
        <w:rPr>
          <w:rFonts w:ascii="Times New Roman" w:eastAsia="Times New Roman" w:hAnsi="Times New Roman" w:cs="Times New Roman"/>
          <w:sz w:val="24"/>
          <w:szCs w:val="24"/>
        </w:rPr>
      </w:pPr>
      <w:r w:rsidRPr="006D373A">
        <w:rPr>
          <w:rFonts w:ascii="Times New Roman" w:eastAsia="Times New Roman" w:hAnsi="Times New Roman" w:cs="Times New Roman"/>
          <w:sz w:val="24"/>
          <w:szCs w:val="24"/>
        </w:rPr>
        <w:pict>
          <v:rect id="_x0000_i1030" style="width:0;height:.75pt" o:hralign="center" o:hrstd="t" o:hr="t" fillcolor="#a0a0a0" stroked="f"/>
        </w:pict>
      </w:r>
    </w:p>
    <w:p w:rsidR="006D373A" w:rsidRPr="006D373A" w:rsidRDefault="006D373A" w:rsidP="006D373A">
      <w:pPr>
        <w:shd w:val="clear" w:color="auto" w:fill="FFFFFF"/>
        <w:spacing w:before="480" w:after="240" w:line="450" w:lineRule="atLeast"/>
        <w:outlineLvl w:val="2"/>
        <w:rPr>
          <w:rFonts w:ascii="Segoe UI" w:eastAsia="Times New Roman" w:hAnsi="Segoe UI" w:cs="Segoe UI"/>
          <w:b/>
          <w:bCs/>
          <w:color w:val="0F1115"/>
          <w:sz w:val="30"/>
          <w:szCs w:val="30"/>
        </w:rPr>
      </w:pPr>
      <w:r w:rsidRPr="006D373A">
        <w:rPr>
          <w:rFonts w:ascii="Segoe UI" w:eastAsia="Times New Roman" w:hAnsi="Segoe UI" w:cs="Segoe UI"/>
          <w:b/>
          <w:bCs/>
          <w:color w:val="0F1115"/>
          <w:sz w:val="30"/>
          <w:szCs w:val="30"/>
        </w:rPr>
        <w:t>REFERENCES</w:t>
      </w:r>
    </w:p>
    <w:p w:rsidR="006D373A" w:rsidRPr="006D373A" w:rsidRDefault="006D373A" w:rsidP="006D373A">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Kampala International University. (2019). </w:t>
      </w:r>
      <w:r w:rsidRPr="006D373A">
        <w:rPr>
          <w:rFonts w:ascii="Segoe UI" w:eastAsia="Times New Roman" w:hAnsi="Segoe UI" w:cs="Segoe UI"/>
          <w:i/>
          <w:iCs/>
          <w:color w:val="0F1115"/>
          <w:sz w:val="24"/>
          <w:szCs w:val="24"/>
        </w:rPr>
        <w:t>Design of an Underground Drainage System in a Waterlogged Area</w:t>
      </w:r>
      <w:r w:rsidRPr="006D373A">
        <w:rPr>
          <w:rFonts w:ascii="Segoe UI" w:eastAsia="Times New Roman" w:hAnsi="Segoe UI" w:cs="Segoe UI"/>
          <w:color w:val="0F1115"/>
          <w:sz w:val="24"/>
          <w:szCs w:val="24"/>
        </w:rPr>
        <w:t>. Institutional Repository. </w:t>
      </w:r>
    </w:p>
    <w:p w:rsidR="006D373A" w:rsidRPr="006D373A" w:rsidRDefault="006D373A" w:rsidP="006D373A">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proofErr w:type="spellStart"/>
      <w:r w:rsidRPr="006D373A">
        <w:rPr>
          <w:rFonts w:ascii="Segoe UI" w:eastAsia="Times New Roman" w:hAnsi="Segoe UI" w:cs="Segoe UI"/>
          <w:color w:val="0F1115"/>
          <w:sz w:val="24"/>
          <w:szCs w:val="24"/>
        </w:rPr>
        <w:t>Jurnal</w:t>
      </w:r>
      <w:proofErr w:type="spellEnd"/>
      <w:r w:rsidRPr="006D373A">
        <w:rPr>
          <w:rFonts w:ascii="Segoe UI" w:eastAsia="Times New Roman" w:hAnsi="Segoe UI" w:cs="Segoe UI"/>
          <w:color w:val="0F1115"/>
          <w:sz w:val="24"/>
          <w:szCs w:val="24"/>
        </w:rPr>
        <w:t xml:space="preserve"> </w:t>
      </w:r>
      <w:proofErr w:type="spellStart"/>
      <w:r w:rsidRPr="006D373A">
        <w:rPr>
          <w:rFonts w:ascii="Segoe UI" w:eastAsia="Times New Roman" w:hAnsi="Segoe UI" w:cs="Segoe UI"/>
          <w:color w:val="0F1115"/>
          <w:sz w:val="24"/>
          <w:szCs w:val="24"/>
        </w:rPr>
        <w:t>Untan</w:t>
      </w:r>
      <w:proofErr w:type="spellEnd"/>
      <w:r w:rsidRPr="006D373A">
        <w:rPr>
          <w:rFonts w:ascii="Segoe UI" w:eastAsia="Times New Roman" w:hAnsi="Segoe UI" w:cs="Segoe UI"/>
          <w:color w:val="0F1115"/>
          <w:sz w:val="24"/>
          <w:szCs w:val="24"/>
        </w:rPr>
        <w:t>. (2026). </w:t>
      </w:r>
      <w:r w:rsidRPr="006D373A">
        <w:rPr>
          <w:rFonts w:ascii="Segoe UI" w:eastAsia="Times New Roman" w:hAnsi="Segoe UI" w:cs="Segoe UI"/>
          <w:i/>
          <w:iCs/>
          <w:color w:val="0F1115"/>
          <w:sz w:val="24"/>
          <w:szCs w:val="24"/>
        </w:rPr>
        <w:t>From Design to Execution: S-Curve-Controlled Implementation of a Hybrid Urban Drainage System in West Pontianak</w:t>
      </w:r>
      <w:r w:rsidRPr="006D373A">
        <w:rPr>
          <w:rFonts w:ascii="Segoe UI" w:eastAsia="Times New Roman" w:hAnsi="Segoe UI" w:cs="Segoe UI"/>
          <w:color w:val="0F1115"/>
          <w:sz w:val="24"/>
          <w:szCs w:val="24"/>
        </w:rPr>
        <w:t>. </w:t>
      </w:r>
    </w:p>
    <w:p w:rsidR="006D373A" w:rsidRPr="006D373A" w:rsidRDefault="006D373A" w:rsidP="006D373A">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IWA Publishing. (2025). </w:t>
      </w:r>
      <w:r w:rsidRPr="006D373A">
        <w:rPr>
          <w:rFonts w:ascii="Segoe UI" w:eastAsia="Times New Roman" w:hAnsi="Segoe UI" w:cs="Segoe UI"/>
          <w:i/>
          <w:iCs/>
          <w:color w:val="0F1115"/>
          <w:sz w:val="24"/>
          <w:szCs w:val="24"/>
        </w:rPr>
        <w:t>Structural and nature-based solutions for resilient watershed systems: a systematic review</w:t>
      </w:r>
      <w:r w:rsidRPr="006D373A">
        <w:rPr>
          <w:rFonts w:ascii="Segoe UI" w:eastAsia="Times New Roman" w:hAnsi="Segoe UI" w:cs="Segoe UI"/>
          <w:color w:val="0F1115"/>
          <w:sz w:val="24"/>
          <w:szCs w:val="24"/>
        </w:rPr>
        <w:t>. Journal of Water and Climate Change. </w:t>
      </w:r>
    </w:p>
    <w:p w:rsidR="006D373A" w:rsidRPr="006D373A" w:rsidRDefault="006D373A" w:rsidP="006D373A">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OUCI. (</w:t>
      </w:r>
      <w:proofErr w:type="spellStart"/>
      <w:r w:rsidRPr="006D373A">
        <w:rPr>
          <w:rFonts w:ascii="Segoe UI" w:eastAsia="Times New Roman" w:hAnsi="Segoe UI" w:cs="Segoe UI"/>
          <w:color w:val="0F1115"/>
          <w:sz w:val="24"/>
          <w:szCs w:val="24"/>
        </w:rPr>
        <w:t>n.d.</w:t>
      </w:r>
      <w:proofErr w:type="spellEnd"/>
      <w:r w:rsidRPr="006D373A">
        <w:rPr>
          <w:rFonts w:ascii="Segoe UI" w:eastAsia="Times New Roman" w:hAnsi="Segoe UI" w:cs="Segoe UI"/>
          <w:color w:val="0F1115"/>
          <w:sz w:val="24"/>
          <w:szCs w:val="24"/>
        </w:rPr>
        <w:t>). </w:t>
      </w:r>
      <w:r w:rsidRPr="006D373A">
        <w:rPr>
          <w:rFonts w:ascii="Segoe UI" w:eastAsia="Times New Roman" w:hAnsi="Segoe UI" w:cs="Segoe UI"/>
          <w:i/>
          <w:iCs/>
          <w:color w:val="0F1115"/>
          <w:sz w:val="24"/>
          <w:szCs w:val="24"/>
        </w:rPr>
        <w:t>A Novel GIS-SWMM-ABM Approach for Flood Risk Assessment in Data-Scarce Urban Drainage Systems</w:t>
      </w:r>
      <w:r w:rsidRPr="006D373A">
        <w:rPr>
          <w:rFonts w:ascii="Segoe UI" w:eastAsia="Times New Roman" w:hAnsi="Segoe UI" w:cs="Segoe UI"/>
          <w:color w:val="0F1115"/>
          <w:sz w:val="24"/>
          <w:szCs w:val="24"/>
        </w:rPr>
        <w:t>. </w:t>
      </w:r>
    </w:p>
    <w:p w:rsidR="006D373A" w:rsidRPr="006D373A" w:rsidRDefault="006D373A" w:rsidP="006D373A">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Urban Development, UP. (2024). </w:t>
      </w:r>
      <w:r w:rsidRPr="006D373A">
        <w:rPr>
          <w:rFonts w:ascii="Segoe UI" w:eastAsia="Times New Roman" w:hAnsi="Segoe UI" w:cs="Segoe UI"/>
          <w:i/>
          <w:iCs/>
          <w:color w:val="0F1115"/>
          <w:sz w:val="24"/>
          <w:szCs w:val="24"/>
        </w:rPr>
        <w:t>Storm Water Drainage Guidelines</w:t>
      </w:r>
      <w:r w:rsidRPr="006D373A">
        <w:rPr>
          <w:rFonts w:ascii="Segoe UI" w:eastAsia="Times New Roman" w:hAnsi="Segoe UI" w:cs="Segoe UI"/>
          <w:color w:val="0F1115"/>
          <w:sz w:val="24"/>
          <w:szCs w:val="24"/>
        </w:rPr>
        <w:t>. </w:t>
      </w:r>
    </w:p>
    <w:p w:rsidR="006D373A" w:rsidRPr="006D373A" w:rsidRDefault="006D373A" w:rsidP="006D373A">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proofErr w:type="spellStart"/>
      <w:r w:rsidRPr="006D373A">
        <w:rPr>
          <w:rFonts w:ascii="Segoe UI" w:eastAsia="Times New Roman" w:hAnsi="Segoe UI" w:cs="Segoe UI"/>
          <w:color w:val="0F1115"/>
          <w:sz w:val="24"/>
          <w:szCs w:val="24"/>
        </w:rPr>
        <w:t>Zenodo</w:t>
      </w:r>
      <w:proofErr w:type="spellEnd"/>
      <w:r w:rsidRPr="006D373A">
        <w:rPr>
          <w:rFonts w:ascii="Segoe UI" w:eastAsia="Times New Roman" w:hAnsi="Segoe UI" w:cs="Segoe UI"/>
          <w:color w:val="0F1115"/>
          <w:sz w:val="24"/>
          <w:szCs w:val="24"/>
        </w:rPr>
        <w:t>. (2026). </w:t>
      </w:r>
      <w:proofErr w:type="spellStart"/>
      <w:r w:rsidRPr="006D373A">
        <w:rPr>
          <w:rFonts w:ascii="Segoe UI" w:eastAsia="Times New Roman" w:hAnsi="Segoe UI" w:cs="Segoe UI"/>
          <w:i/>
          <w:iCs/>
          <w:color w:val="0F1115"/>
          <w:sz w:val="24"/>
          <w:szCs w:val="24"/>
        </w:rPr>
        <w:t>Ecodrainage</w:t>
      </w:r>
      <w:proofErr w:type="spellEnd"/>
      <w:r w:rsidRPr="006D373A">
        <w:rPr>
          <w:rFonts w:ascii="Segoe UI" w:eastAsia="Times New Roman" w:hAnsi="Segoe UI" w:cs="Segoe UI"/>
          <w:i/>
          <w:iCs/>
          <w:color w:val="0F1115"/>
          <w:sz w:val="24"/>
          <w:szCs w:val="24"/>
        </w:rPr>
        <w:t xml:space="preserve"> System Improvement Design: A Case Study of </w:t>
      </w:r>
      <w:proofErr w:type="spellStart"/>
      <w:r w:rsidRPr="006D373A">
        <w:rPr>
          <w:rFonts w:ascii="Segoe UI" w:eastAsia="Times New Roman" w:hAnsi="Segoe UI" w:cs="Segoe UI"/>
          <w:i/>
          <w:iCs/>
          <w:color w:val="0F1115"/>
          <w:sz w:val="24"/>
          <w:szCs w:val="24"/>
        </w:rPr>
        <w:t>Anwa</w:t>
      </w:r>
      <w:proofErr w:type="spellEnd"/>
      <w:r w:rsidRPr="006D373A">
        <w:rPr>
          <w:rFonts w:ascii="Segoe UI" w:eastAsia="Times New Roman" w:hAnsi="Segoe UI" w:cs="Segoe UI"/>
          <w:i/>
          <w:iCs/>
          <w:color w:val="0F1115"/>
          <w:sz w:val="24"/>
          <w:szCs w:val="24"/>
        </w:rPr>
        <w:t xml:space="preserve"> Residence, </w:t>
      </w:r>
      <w:proofErr w:type="spellStart"/>
      <w:r w:rsidRPr="006D373A">
        <w:rPr>
          <w:rFonts w:ascii="Segoe UI" w:eastAsia="Times New Roman" w:hAnsi="Segoe UI" w:cs="Segoe UI"/>
          <w:i/>
          <w:iCs/>
          <w:color w:val="0F1115"/>
          <w:sz w:val="24"/>
          <w:szCs w:val="24"/>
        </w:rPr>
        <w:t>Tangerang</w:t>
      </w:r>
      <w:proofErr w:type="spellEnd"/>
      <w:r w:rsidRPr="006D373A">
        <w:rPr>
          <w:rFonts w:ascii="Segoe UI" w:eastAsia="Times New Roman" w:hAnsi="Segoe UI" w:cs="Segoe UI"/>
          <w:color w:val="0F1115"/>
          <w:sz w:val="24"/>
          <w:szCs w:val="24"/>
        </w:rPr>
        <w:t>. </w:t>
      </w:r>
    </w:p>
    <w:p w:rsidR="006D373A" w:rsidRPr="006D373A" w:rsidRDefault="006D373A" w:rsidP="006D373A">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FAO AGRIS. (2024). </w:t>
      </w:r>
      <w:r w:rsidRPr="006D373A">
        <w:rPr>
          <w:rFonts w:ascii="Segoe UI" w:eastAsia="Times New Roman" w:hAnsi="Segoe UI" w:cs="Segoe UI"/>
          <w:i/>
          <w:iCs/>
          <w:color w:val="0F1115"/>
          <w:sz w:val="24"/>
          <w:szCs w:val="24"/>
        </w:rPr>
        <w:t>Challenges and Innovations in Urban Drainage Systems: Sustainable Drainage Systems Focus</w:t>
      </w:r>
      <w:r w:rsidRPr="006D373A">
        <w:rPr>
          <w:rFonts w:ascii="Segoe UI" w:eastAsia="Times New Roman" w:hAnsi="Segoe UI" w:cs="Segoe UI"/>
          <w:color w:val="0F1115"/>
          <w:sz w:val="24"/>
          <w:szCs w:val="24"/>
        </w:rPr>
        <w:t>. </w:t>
      </w:r>
    </w:p>
    <w:p w:rsidR="006D373A" w:rsidRPr="006D373A" w:rsidRDefault="006D373A" w:rsidP="006D373A">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CHI Journal. (2025). </w:t>
      </w:r>
      <w:r w:rsidRPr="006D373A">
        <w:rPr>
          <w:rFonts w:ascii="Segoe UI" w:eastAsia="Times New Roman" w:hAnsi="Segoe UI" w:cs="Segoe UI"/>
          <w:i/>
          <w:iCs/>
          <w:color w:val="0F1115"/>
          <w:sz w:val="24"/>
          <w:szCs w:val="24"/>
        </w:rPr>
        <w:t xml:space="preserve">Simulation of Sustainable </w:t>
      </w:r>
      <w:proofErr w:type="spellStart"/>
      <w:r w:rsidRPr="006D373A">
        <w:rPr>
          <w:rFonts w:ascii="Segoe UI" w:eastAsia="Times New Roman" w:hAnsi="Segoe UI" w:cs="Segoe UI"/>
          <w:i/>
          <w:iCs/>
          <w:color w:val="0F1115"/>
          <w:sz w:val="24"/>
          <w:szCs w:val="24"/>
        </w:rPr>
        <w:t>Stormwater</w:t>
      </w:r>
      <w:proofErr w:type="spellEnd"/>
      <w:r w:rsidRPr="006D373A">
        <w:rPr>
          <w:rFonts w:ascii="Segoe UI" w:eastAsia="Times New Roman" w:hAnsi="Segoe UI" w:cs="Segoe UI"/>
          <w:i/>
          <w:iCs/>
          <w:color w:val="0F1115"/>
          <w:sz w:val="24"/>
          <w:szCs w:val="24"/>
        </w:rPr>
        <w:t xml:space="preserve"> Drainage Systems in </w:t>
      </w:r>
      <w:proofErr w:type="spellStart"/>
      <w:r w:rsidRPr="006D373A">
        <w:rPr>
          <w:rFonts w:ascii="Segoe UI" w:eastAsia="Times New Roman" w:hAnsi="Segoe UI" w:cs="Segoe UI"/>
          <w:i/>
          <w:iCs/>
          <w:color w:val="0F1115"/>
          <w:sz w:val="24"/>
          <w:szCs w:val="24"/>
        </w:rPr>
        <w:t>Kuergeng</w:t>
      </w:r>
      <w:proofErr w:type="spellEnd"/>
      <w:r w:rsidRPr="006D373A">
        <w:rPr>
          <w:rFonts w:ascii="Segoe UI" w:eastAsia="Times New Roman" w:hAnsi="Segoe UI" w:cs="Segoe UI"/>
          <w:i/>
          <w:iCs/>
          <w:color w:val="0F1115"/>
          <w:sz w:val="24"/>
          <w:szCs w:val="24"/>
        </w:rPr>
        <w:t xml:space="preserve"> Town Using EPASWMM and Remote Sensing Data</w:t>
      </w:r>
      <w:r w:rsidRPr="006D373A">
        <w:rPr>
          <w:rFonts w:ascii="Segoe UI" w:eastAsia="Times New Roman" w:hAnsi="Segoe UI" w:cs="Segoe UI"/>
          <w:color w:val="0F1115"/>
          <w:sz w:val="24"/>
          <w:szCs w:val="24"/>
        </w:rPr>
        <w:t>. </w:t>
      </w:r>
    </w:p>
    <w:p w:rsidR="006D373A" w:rsidRPr="006D373A" w:rsidRDefault="006D373A" w:rsidP="006D373A">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proofErr w:type="spellStart"/>
      <w:r w:rsidRPr="006D373A">
        <w:rPr>
          <w:rFonts w:ascii="Segoe UI" w:eastAsia="Times New Roman" w:hAnsi="Segoe UI" w:cs="Segoe UI"/>
          <w:color w:val="0F1115"/>
          <w:sz w:val="24"/>
          <w:szCs w:val="24"/>
        </w:rPr>
        <w:t>ScienceDirect</w:t>
      </w:r>
      <w:proofErr w:type="spellEnd"/>
      <w:r w:rsidRPr="006D373A">
        <w:rPr>
          <w:rFonts w:ascii="Segoe UI" w:eastAsia="Times New Roman" w:hAnsi="Segoe UI" w:cs="Segoe UI"/>
          <w:color w:val="0F1115"/>
          <w:sz w:val="24"/>
          <w:szCs w:val="24"/>
        </w:rPr>
        <w:t>. (2025). </w:t>
      </w:r>
      <w:r w:rsidRPr="006D373A">
        <w:rPr>
          <w:rFonts w:ascii="Segoe UI" w:eastAsia="Times New Roman" w:hAnsi="Segoe UI" w:cs="Segoe UI"/>
          <w:i/>
          <w:iCs/>
          <w:color w:val="0F1115"/>
          <w:sz w:val="24"/>
          <w:szCs w:val="24"/>
        </w:rPr>
        <w:t>Optimization of green and grey infrastructure for performance enhancement of urban drainage system under future conditions</w:t>
      </w:r>
      <w:r w:rsidRPr="006D373A">
        <w:rPr>
          <w:rFonts w:ascii="Segoe UI" w:eastAsia="Times New Roman" w:hAnsi="Segoe UI" w:cs="Segoe UI"/>
          <w:color w:val="0F1115"/>
          <w:sz w:val="24"/>
          <w:szCs w:val="24"/>
        </w:rPr>
        <w:t>. Journal of Environmental Management. </w:t>
      </w:r>
    </w:p>
    <w:p w:rsidR="006D373A" w:rsidRPr="006D373A" w:rsidRDefault="006D373A" w:rsidP="006D373A">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Index Copernicus. (2026). </w:t>
      </w:r>
      <w:proofErr w:type="spellStart"/>
      <w:r w:rsidRPr="006D373A">
        <w:rPr>
          <w:rFonts w:ascii="Segoe UI" w:eastAsia="Times New Roman" w:hAnsi="Segoe UI" w:cs="Segoe UI"/>
          <w:i/>
          <w:iCs/>
          <w:color w:val="0F1115"/>
          <w:sz w:val="24"/>
          <w:szCs w:val="24"/>
        </w:rPr>
        <w:t>Sistemas</w:t>
      </w:r>
      <w:proofErr w:type="spellEnd"/>
      <w:r w:rsidRPr="006D373A">
        <w:rPr>
          <w:rFonts w:ascii="Segoe UI" w:eastAsia="Times New Roman" w:hAnsi="Segoe UI" w:cs="Segoe UI"/>
          <w:i/>
          <w:iCs/>
          <w:color w:val="0F1115"/>
          <w:sz w:val="24"/>
          <w:szCs w:val="24"/>
        </w:rPr>
        <w:t xml:space="preserve"> de </w:t>
      </w:r>
      <w:proofErr w:type="spellStart"/>
      <w:r w:rsidRPr="006D373A">
        <w:rPr>
          <w:rFonts w:ascii="Segoe UI" w:eastAsia="Times New Roman" w:hAnsi="Segoe UI" w:cs="Segoe UI"/>
          <w:i/>
          <w:iCs/>
          <w:color w:val="0F1115"/>
          <w:sz w:val="24"/>
          <w:szCs w:val="24"/>
        </w:rPr>
        <w:t>drenaje</w:t>
      </w:r>
      <w:proofErr w:type="spellEnd"/>
      <w:r w:rsidRPr="006D373A">
        <w:rPr>
          <w:rFonts w:ascii="Segoe UI" w:eastAsia="Times New Roman" w:hAnsi="Segoe UI" w:cs="Segoe UI"/>
          <w:i/>
          <w:iCs/>
          <w:color w:val="0F1115"/>
          <w:sz w:val="24"/>
          <w:szCs w:val="24"/>
        </w:rPr>
        <w:t xml:space="preserve"> </w:t>
      </w:r>
      <w:proofErr w:type="spellStart"/>
      <w:r w:rsidRPr="006D373A">
        <w:rPr>
          <w:rFonts w:ascii="Segoe UI" w:eastAsia="Times New Roman" w:hAnsi="Segoe UI" w:cs="Segoe UI"/>
          <w:i/>
          <w:iCs/>
          <w:color w:val="0F1115"/>
          <w:sz w:val="24"/>
          <w:szCs w:val="24"/>
        </w:rPr>
        <w:t>urbano</w:t>
      </w:r>
      <w:proofErr w:type="spellEnd"/>
      <w:r w:rsidRPr="006D373A">
        <w:rPr>
          <w:rFonts w:ascii="Segoe UI" w:eastAsia="Times New Roman" w:hAnsi="Segoe UI" w:cs="Segoe UI"/>
          <w:i/>
          <w:iCs/>
          <w:color w:val="0F1115"/>
          <w:sz w:val="24"/>
          <w:szCs w:val="24"/>
        </w:rPr>
        <w:t xml:space="preserve"> </w:t>
      </w:r>
      <w:proofErr w:type="spellStart"/>
      <w:r w:rsidRPr="006D373A">
        <w:rPr>
          <w:rFonts w:ascii="Segoe UI" w:eastAsia="Times New Roman" w:hAnsi="Segoe UI" w:cs="Segoe UI"/>
          <w:i/>
          <w:iCs/>
          <w:color w:val="0F1115"/>
          <w:sz w:val="24"/>
          <w:szCs w:val="24"/>
        </w:rPr>
        <w:t>sostenible</w:t>
      </w:r>
      <w:proofErr w:type="spellEnd"/>
      <w:r w:rsidRPr="006D373A">
        <w:rPr>
          <w:rFonts w:ascii="Segoe UI" w:eastAsia="Times New Roman" w:hAnsi="Segoe UI" w:cs="Segoe UI"/>
          <w:i/>
          <w:iCs/>
          <w:color w:val="0F1115"/>
          <w:sz w:val="24"/>
          <w:szCs w:val="24"/>
        </w:rPr>
        <w:t xml:space="preserve"> </w:t>
      </w:r>
      <w:proofErr w:type="spellStart"/>
      <w:r w:rsidRPr="006D373A">
        <w:rPr>
          <w:rFonts w:ascii="Segoe UI" w:eastAsia="Times New Roman" w:hAnsi="Segoe UI" w:cs="Segoe UI"/>
          <w:i/>
          <w:iCs/>
          <w:color w:val="0F1115"/>
          <w:sz w:val="24"/>
          <w:szCs w:val="24"/>
        </w:rPr>
        <w:t>para</w:t>
      </w:r>
      <w:proofErr w:type="spellEnd"/>
      <w:r w:rsidRPr="006D373A">
        <w:rPr>
          <w:rFonts w:ascii="Segoe UI" w:eastAsia="Times New Roman" w:hAnsi="Segoe UI" w:cs="Segoe UI"/>
          <w:i/>
          <w:iCs/>
          <w:color w:val="0F1115"/>
          <w:sz w:val="24"/>
          <w:szCs w:val="24"/>
        </w:rPr>
        <w:t xml:space="preserve"> </w:t>
      </w:r>
      <w:proofErr w:type="spellStart"/>
      <w:r w:rsidRPr="006D373A">
        <w:rPr>
          <w:rFonts w:ascii="Segoe UI" w:eastAsia="Times New Roman" w:hAnsi="Segoe UI" w:cs="Segoe UI"/>
          <w:i/>
          <w:iCs/>
          <w:color w:val="0F1115"/>
          <w:sz w:val="24"/>
          <w:szCs w:val="24"/>
        </w:rPr>
        <w:t>mitigación</w:t>
      </w:r>
      <w:proofErr w:type="spellEnd"/>
      <w:r w:rsidRPr="006D373A">
        <w:rPr>
          <w:rFonts w:ascii="Segoe UI" w:eastAsia="Times New Roman" w:hAnsi="Segoe UI" w:cs="Segoe UI"/>
          <w:i/>
          <w:iCs/>
          <w:color w:val="0F1115"/>
          <w:sz w:val="24"/>
          <w:szCs w:val="24"/>
        </w:rPr>
        <w:t xml:space="preserve"> de </w:t>
      </w:r>
      <w:proofErr w:type="spellStart"/>
      <w:r w:rsidRPr="006D373A">
        <w:rPr>
          <w:rFonts w:ascii="Segoe UI" w:eastAsia="Times New Roman" w:hAnsi="Segoe UI" w:cs="Segoe UI"/>
          <w:i/>
          <w:iCs/>
          <w:color w:val="0F1115"/>
          <w:sz w:val="24"/>
          <w:szCs w:val="24"/>
        </w:rPr>
        <w:t>inundaciones</w:t>
      </w:r>
      <w:proofErr w:type="spellEnd"/>
      <w:r w:rsidRPr="006D373A">
        <w:rPr>
          <w:rFonts w:ascii="Segoe UI" w:eastAsia="Times New Roman" w:hAnsi="Segoe UI" w:cs="Segoe UI"/>
          <w:color w:val="0F1115"/>
          <w:sz w:val="24"/>
          <w:szCs w:val="24"/>
        </w:rPr>
        <w:t>. </w:t>
      </w:r>
    </w:p>
    <w:p w:rsidR="006D373A" w:rsidRPr="006D373A" w:rsidRDefault="006D373A" w:rsidP="006D373A">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University of Benin Repository. (2026). </w:t>
      </w:r>
      <w:r w:rsidRPr="006D373A">
        <w:rPr>
          <w:rFonts w:ascii="Segoe UI" w:eastAsia="Times New Roman" w:hAnsi="Segoe UI" w:cs="Segoe UI"/>
          <w:i/>
          <w:iCs/>
          <w:color w:val="0F1115"/>
          <w:sz w:val="24"/>
          <w:szCs w:val="24"/>
        </w:rPr>
        <w:t xml:space="preserve">Application of GIS in Hydrological Studies for Infrastructural Development along </w:t>
      </w:r>
      <w:proofErr w:type="spellStart"/>
      <w:r w:rsidRPr="006D373A">
        <w:rPr>
          <w:rFonts w:ascii="Segoe UI" w:eastAsia="Times New Roman" w:hAnsi="Segoe UI" w:cs="Segoe UI"/>
          <w:i/>
          <w:iCs/>
          <w:color w:val="0F1115"/>
          <w:sz w:val="24"/>
          <w:szCs w:val="24"/>
        </w:rPr>
        <w:t>Temboga</w:t>
      </w:r>
      <w:proofErr w:type="spellEnd"/>
      <w:r w:rsidRPr="006D373A">
        <w:rPr>
          <w:rFonts w:ascii="Segoe UI" w:eastAsia="Times New Roman" w:hAnsi="Segoe UI" w:cs="Segoe UI"/>
          <w:i/>
          <w:iCs/>
          <w:color w:val="0F1115"/>
          <w:sz w:val="24"/>
          <w:szCs w:val="24"/>
        </w:rPr>
        <w:t xml:space="preserve"> Road, Benin City</w:t>
      </w:r>
      <w:r w:rsidRPr="006D373A">
        <w:rPr>
          <w:rFonts w:ascii="Segoe UI" w:eastAsia="Times New Roman" w:hAnsi="Segoe UI" w:cs="Segoe UI"/>
          <w:color w:val="0F1115"/>
          <w:sz w:val="24"/>
          <w:szCs w:val="24"/>
        </w:rPr>
        <w:t>. </w:t>
      </w:r>
    </w:p>
    <w:p w:rsidR="006D373A" w:rsidRPr="006D373A" w:rsidRDefault="006D373A" w:rsidP="006D373A">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r w:rsidRPr="006D373A">
        <w:rPr>
          <w:rFonts w:ascii="Segoe UI" w:eastAsia="Times New Roman" w:hAnsi="Segoe UI" w:cs="Segoe UI"/>
          <w:color w:val="0F1115"/>
          <w:sz w:val="24"/>
          <w:szCs w:val="24"/>
        </w:rPr>
        <w:t>IWA Publishing. (2025). </w:t>
      </w:r>
      <w:proofErr w:type="gramStart"/>
      <w:r w:rsidRPr="006D373A">
        <w:rPr>
          <w:rFonts w:ascii="Segoe UI" w:eastAsia="Times New Roman" w:hAnsi="Segoe UI" w:cs="Segoe UI"/>
          <w:i/>
          <w:iCs/>
          <w:color w:val="0F1115"/>
          <w:sz w:val="24"/>
          <w:szCs w:val="24"/>
        </w:rPr>
        <w:t>Modeling</w:t>
      </w:r>
      <w:proofErr w:type="gramEnd"/>
      <w:r w:rsidRPr="006D373A">
        <w:rPr>
          <w:rFonts w:ascii="Segoe UI" w:eastAsia="Times New Roman" w:hAnsi="Segoe UI" w:cs="Segoe UI"/>
          <w:i/>
          <w:iCs/>
          <w:color w:val="0F1115"/>
          <w:sz w:val="24"/>
          <w:szCs w:val="24"/>
        </w:rPr>
        <w:t xml:space="preserve"> urban drainage in intermediate cities under extreme climate change scenarios: a case study in Southeastern </w:t>
      </w:r>
      <w:proofErr w:type="spellStart"/>
      <w:r w:rsidRPr="006D373A">
        <w:rPr>
          <w:rFonts w:ascii="Segoe UI" w:eastAsia="Times New Roman" w:hAnsi="Segoe UI" w:cs="Segoe UI"/>
          <w:i/>
          <w:iCs/>
          <w:color w:val="0F1115"/>
          <w:sz w:val="24"/>
          <w:szCs w:val="24"/>
        </w:rPr>
        <w:t>Tunja</w:t>
      </w:r>
      <w:proofErr w:type="spellEnd"/>
      <w:r w:rsidRPr="006D373A">
        <w:rPr>
          <w:rFonts w:ascii="Segoe UI" w:eastAsia="Times New Roman" w:hAnsi="Segoe UI" w:cs="Segoe UI"/>
          <w:i/>
          <w:iCs/>
          <w:color w:val="0F1115"/>
          <w:sz w:val="24"/>
          <w:szCs w:val="24"/>
        </w:rPr>
        <w:t>, Colombia</w:t>
      </w:r>
      <w:r w:rsidRPr="006D373A">
        <w:rPr>
          <w:rFonts w:ascii="Segoe UI" w:eastAsia="Times New Roman" w:hAnsi="Segoe UI" w:cs="Segoe UI"/>
          <w:color w:val="0F1115"/>
          <w:sz w:val="24"/>
          <w:szCs w:val="24"/>
        </w:rPr>
        <w:t>. H2Open Journal. </w:t>
      </w:r>
    </w:p>
    <w:p w:rsidR="00221845" w:rsidRDefault="006D373A"/>
    <w:sectPr w:rsidR="002218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KaTeX_Math">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83B4F"/>
    <w:multiLevelType w:val="multilevel"/>
    <w:tmpl w:val="F15C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5A7C6F"/>
    <w:multiLevelType w:val="multilevel"/>
    <w:tmpl w:val="FC108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D326B7"/>
    <w:multiLevelType w:val="multilevel"/>
    <w:tmpl w:val="F3CE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8D7443"/>
    <w:multiLevelType w:val="multilevel"/>
    <w:tmpl w:val="09C4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B115BB"/>
    <w:multiLevelType w:val="multilevel"/>
    <w:tmpl w:val="BB72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356891"/>
    <w:multiLevelType w:val="multilevel"/>
    <w:tmpl w:val="91EE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AF22D4"/>
    <w:multiLevelType w:val="multilevel"/>
    <w:tmpl w:val="D2302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AC0B90"/>
    <w:multiLevelType w:val="multilevel"/>
    <w:tmpl w:val="7A0E0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5A1E5C"/>
    <w:multiLevelType w:val="multilevel"/>
    <w:tmpl w:val="DE9E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6F53DA"/>
    <w:multiLevelType w:val="multilevel"/>
    <w:tmpl w:val="525CE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5A013F"/>
    <w:multiLevelType w:val="multilevel"/>
    <w:tmpl w:val="D9FC4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F730491"/>
    <w:multiLevelType w:val="multilevel"/>
    <w:tmpl w:val="C94E2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4C53E2"/>
    <w:multiLevelType w:val="multilevel"/>
    <w:tmpl w:val="A240F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7C700B"/>
    <w:multiLevelType w:val="multilevel"/>
    <w:tmpl w:val="6524A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ED77C1"/>
    <w:multiLevelType w:val="multilevel"/>
    <w:tmpl w:val="E166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50348F"/>
    <w:multiLevelType w:val="multilevel"/>
    <w:tmpl w:val="01E29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F2A3E83"/>
    <w:multiLevelType w:val="multilevel"/>
    <w:tmpl w:val="B7F4B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F7680A"/>
    <w:multiLevelType w:val="multilevel"/>
    <w:tmpl w:val="2848A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C1E00BD"/>
    <w:multiLevelType w:val="multilevel"/>
    <w:tmpl w:val="E6725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E39536B"/>
    <w:multiLevelType w:val="multilevel"/>
    <w:tmpl w:val="01DEE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2642794"/>
    <w:multiLevelType w:val="multilevel"/>
    <w:tmpl w:val="42C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E55C31"/>
    <w:multiLevelType w:val="multilevel"/>
    <w:tmpl w:val="1AE65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AEA486F"/>
    <w:multiLevelType w:val="multilevel"/>
    <w:tmpl w:val="FEAE1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D8A5D7D"/>
    <w:multiLevelType w:val="multilevel"/>
    <w:tmpl w:val="8E76C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8"/>
  </w:num>
  <w:num w:numId="3">
    <w:abstractNumId w:val="8"/>
  </w:num>
  <w:num w:numId="4">
    <w:abstractNumId w:val="16"/>
  </w:num>
  <w:num w:numId="5">
    <w:abstractNumId w:val="7"/>
  </w:num>
  <w:num w:numId="6">
    <w:abstractNumId w:val="2"/>
  </w:num>
  <w:num w:numId="7">
    <w:abstractNumId w:val="22"/>
  </w:num>
  <w:num w:numId="8">
    <w:abstractNumId w:val="5"/>
  </w:num>
  <w:num w:numId="9">
    <w:abstractNumId w:val="14"/>
  </w:num>
  <w:num w:numId="10">
    <w:abstractNumId w:val="23"/>
  </w:num>
  <w:num w:numId="11">
    <w:abstractNumId w:val="11"/>
  </w:num>
  <w:num w:numId="12">
    <w:abstractNumId w:val="3"/>
  </w:num>
  <w:num w:numId="13">
    <w:abstractNumId w:val="12"/>
  </w:num>
  <w:num w:numId="14">
    <w:abstractNumId w:val="9"/>
  </w:num>
  <w:num w:numId="15">
    <w:abstractNumId w:val="0"/>
  </w:num>
  <w:num w:numId="16">
    <w:abstractNumId w:val="4"/>
  </w:num>
  <w:num w:numId="17">
    <w:abstractNumId w:val="17"/>
  </w:num>
  <w:num w:numId="18">
    <w:abstractNumId w:val="13"/>
  </w:num>
  <w:num w:numId="19">
    <w:abstractNumId w:val="19"/>
  </w:num>
  <w:num w:numId="20">
    <w:abstractNumId w:val="20"/>
  </w:num>
  <w:num w:numId="21">
    <w:abstractNumId w:val="6"/>
  </w:num>
  <w:num w:numId="22">
    <w:abstractNumId w:val="21"/>
  </w:num>
  <w:num w:numId="23">
    <w:abstractNumId w:val="15"/>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73A"/>
    <w:rsid w:val="006D373A"/>
    <w:rsid w:val="00C2160F"/>
    <w:rsid w:val="00C578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D373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6D373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D373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6D373A"/>
    <w:rPr>
      <w:rFonts w:ascii="Times New Roman" w:eastAsia="Times New Roman" w:hAnsi="Times New Roman" w:cs="Times New Roman"/>
      <w:b/>
      <w:bCs/>
      <w:sz w:val="24"/>
      <w:szCs w:val="24"/>
    </w:rPr>
  </w:style>
  <w:style w:type="paragraph" w:customStyle="1" w:styleId="ds-markdown-paragraph">
    <w:name w:val="ds-markdown-paragraph"/>
    <w:basedOn w:val="Normal"/>
    <w:rsid w:val="006D373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D373A"/>
    <w:rPr>
      <w:b/>
      <w:bCs/>
    </w:rPr>
  </w:style>
  <w:style w:type="character" w:customStyle="1" w:styleId="katex-mathml">
    <w:name w:val="katex-mathml"/>
    <w:basedOn w:val="DefaultParagraphFont"/>
    <w:rsid w:val="006D373A"/>
  </w:style>
  <w:style w:type="character" w:customStyle="1" w:styleId="mord">
    <w:name w:val="mord"/>
    <w:basedOn w:val="DefaultParagraphFont"/>
    <w:rsid w:val="006D373A"/>
  </w:style>
  <w:style w:type="character" w:customStyle="1" w:styleId="mrel">
    <w:name w:val="mrel"/>
    <w:basedOn w:val="DefaultParagraphFont"/>
    <w:rsid w:val="006D373A"/>
  </w:style>
  <w:style w:type="character" w:customStyle="1" w:styleId="mbin">
    <w:name w:val="mbin"/>
    <w:basedOn w:val="DefaultParagraphFont"/>
    <w:rsid w:val="006D373A"/>
  </w:style>
  <w:style w:type="character" w:customStyle="1" w:styleId="vlist-s">
    <w:name w:val="vlist-s"/>
    <w:basedOn w:val="DefaultParagraphFont"/>
    <w:rsid w:val="006D373A"/>
  </w:style>
  <w:style w:type="character" w:styleId="Emphasis">
    <w:name w:val="Emphasis"/>
    <w:basedOn w:val="DefaultParagraphFont"/>
    <w:uiPriority w:val="20"/>
    <w:qFormat/>
    <w:rsid w:val="006D373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D373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6D373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D373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6D373A"/>
    <w:rPr>
      <w:rFonts w:ascii="Times New Roman" w:eastAsia="Times New Roman" w:hAnsi="Times New Roman" w:cs="Times New Roman"/>
      <w:b/>
      <w:bCs/>
      <w:sz w:val="24"/>
      <w:szCs w:val="24"/>
    </w:rPr>
  </w:style>
  <w:style w:type="paragraph" w:customStyle="1" w:styleId="ds-markdown-paragraph">
    <w:name w:val="ds-markdown-paragraph"/>
    <w:basedOn w:val="Normal"/>
    <w:rsid w:val="006D373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D373A"/>
    <w:rPr>
      <w:b/>
      <w:bCs/>
    </w:rPr>
  </w:style>
  <w:style w:type="character" w:customStyle="1" w:styleId="katex-mathml">
    <w:name w:val="katex-mathml"/>
    <w:basedOn w:val="DefaultParagraphFont"/>
    <w:rsid w:val="006D373A"/>
  </w:style>
  <w:style w:type="character" w:customStyle="1" w:styleId="mord">
    <w:name w:val="mord"/>
    <w:basedOn w:val="DefaultParagraphFont"/>
    <w:rsid w:val="006D373A"/>
  </w:style>
  <w:style w:type="character" w:customStyle="1" w:styleId="mrel">
    <w:name w:val="mrel"/>
    <w:basedOn w:val="DefaultParagraphFont"/>
    <w:rsid w:val="006D373A"/>
  </w:style>
  <w:style w:type="character" w:customStyle="1" w:styleId="mbin">
    <w:name w:val="mbin"/>
    <w:basedOn w:val="DefaultParagraphFont"/>
    <w:rsid w:val="006D373A"/>
  </w:style>
  <w:style w:type="character" w:customStyle="1" w:styleId="vlist-s">
    <w:name w:val="vlist-s"/>
    <w:basedOn w:val="DefaultParagraphFont"/>
    <w:rsid w:val="006D373A"/>
  </w:style>
  <w:style w:type="character" w:styleId="Emphasis">
    <w:name w:val="Emphasis"/>
    <w:basedOn w:val="DefaultParagraphFont"/>
    <w:uiPriority w:val="20"/>
    <w:qFormat/>
    <w:rsid w:val="006D37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13094">
      <w:bodyDiv w:val="1"/>
      <w:marLeft w:val="0"/>
      <w:marRight w:val="0"/>
      <w:marTop w:val="0"/>
      <w:marBottom w:val="0"/>
      <w:divBdr>
        <w:top w:val="none" w:sz="0" w:space="0" w:color="auto"/>
        <w:left w:val="none" w:sz="0" w:space="0" w:color="auto"/>
        <w:bottom w:val="none" w:sz="0" w:space="0" w:color="auto"/>
        <w:right w:val="none" w:sz="0" w:space="0" w:color="auto"/>
      </w:divBdr>
      <w:divsChild>
        <w:div w:id="3429716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2886</Words>
  <Characters>16452</Characters>
  <Application>Microsoft Office Word</Application>
  <DocSecurity>0</DocSecurity>
  <Lines>137</Lines>
  <Paragraphs>38</Paragraphs>
  <ScaleCrop>false</ScaleCrop>
  <Company/>
  <LinksUpToDate>false</LinksUpToDate>
  <CharactersWithSpaces>19300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BABAYO GOMNA INUWA</dc:creator>
  <cp:lastModifiedBy>BABAYO GOMNA INUWA</cp:lastModifiedBy>
  <cp:revision>1</cp:revision>
  <dcterms:created xsi:type="dcterms:W3CDTF">2026-09-04T23:20:00Z</dcterms:created>
  <dcterms:modified xsi:type="dcterms:W3CDTF">2026-09-04T23:20:00Z</dcterms:modified>
</cp:coreProperties>
</file>